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501" w:rsidRDefault="009B1501" w:rsidP="008575C9">
      <w:pPr>
        <w:ind w:firstLineChars="200" w:firstLine="883"/>
        <w:jc w:val="center"/>
        <w:rPr>
          <w:rFonts w:ascii="仿宋_GB2312" w:eastAsia="仿宋_GB2312" w:hAnsi="Times New Roman" w:cs="Times New Roman"/>
          <w:b/>
          <w:sz w:val="44"/>
          <w:szCs w:val="44"/>
        </w:rPr>
      </w:pPr>
      <w:bookmarkStart w:id="0" w:name="_GoBack"/>
      <w:bookmarkEnd w:id="0"/>
      <w:r>
        <w:rPr>
          <w:rFonts w:ascii="仿宋_GB2312" w:eastAsia="仿宋_GB2312" w:hAnsi="Times New Roman" w:cs="Times New Roman" w:hint="eastAsia"/>
          <w:b/>
          <w:sz w:val="44"/>
          <w:szCs w:val="44"/>
        </w:rPr>
        <w:t>君正集团</w:t>
      </w:r>
      <w:r w:rsidR="00DC2B71">
        <w:rPr>
          <w:rFonts w:ascii="仿宋_GB2312" w:eastAsia="仿宋_GB2312" w:hAnsi="Times New Roman" w:cs="Times New Roman" w:hint="eastAsia"/>
          <w:b/>
          <w:sz w:val="44"/>
          <w:szCs w:val="44"/>
        </w:rPr>
        <w:t>20</w:t>
      </w:r>
      <w:r w:rsidR="00382694">
        <w:rPr>
          <w:rFonts w:ascii="仿宋_GB2312" w:eastAsia="仿宋_GB2312" w:hAnsi="Times New Roman" w:cs="Times New Roman"/>
          <w:b/>
          <w:sz w:val="44"/>
          <w:szCs w:val="44"/>
        </w:rPr>
        <w:t>20</w:t>
      </w:r>
      <w:r w:rsidR="00717A85">
        <w:rPr>
          <w:rFonts w:ascii="仿宋_GB2312" w:eastAsia="仿宋_GB2312" w:hAnsi="Times New Roman" w:cs="Times New Roman" w:hint="eastAsia"/>
          <w:b/>
          <w:sz w:val="44"/>
          <w:szCs w:val="44"/>
        </w:rPr>
        <w:t>年校园招聘简章</w:t>
      </w:r>
    </w:p>
    <w:p w:rsidR="00531C31" w:rsidRPr="009B1501" w:rsidRDefault="00531C31" w:rsidP="009B1501">
      <w:pPr>
        <w:ind w:firstLineChars="200" w:firstLine="723"/>
        <w:jc w:val="center"/>
        <w:rPr>
          <w:rFonts w:ascii="仿宋_GB2312" w:eastAsia="仿宋_GB2312" w:hAnsi="Times New Roman" w:cs="Times New Roman"/>
          <w:b/>
          <w:sz w:val="36"/>
          <w:szCs w:val="36"/>
        </w:rPr>
      </w:pPr>
      <w:r w:rsidRPr="009B1501">
        <w:rPr>
          <w:rFonts w:ascii="仿宋_GB2312" w:eastAsia="仿宋_GB2312" w:hAnsi="Times New Roman" w:cs="Times New Roman" w:hint="eastAsia"/>
          <w:b/>
          <w:sz w:val="36"/>
          <w:szCs w:val="36"/>
        </w:rPr>
        <w:t>企业简介</w:t>
      </w:r>
    </w:p>
    <w:p w:rsidR="00CB10C6" w:rsidRPr="00CB10C6" w:rsidRDefault="00CB10C6" w:rsidP="00CB10C6">
      <w:pPr>
        <w:ind w:firstLineChars="200" w:firstLine="560"/>
        <w:rPr>
          <w:rFonts w:ascii="仿宋_GB2312" w:eastAsia="仿宋_GB2312" w:hAnsi="Times New Roman" w:cs="Times New Roman"/>
          <w:sz w:val="28"/>
          <w:szCs w:val="32"/>
        </w:rPr>
      </w:pPr>
      <w:r w:rsidRPr="00CB10C6">
        <w:rPr>
          <w:rFonts w:ascii="仿宋_GB2312" w:eastAsia="仿宋_GB2312" w:hAnsi="Times New Roman" w:cs="Times New Roman" w:hint="eastAsia"/>
          <w:sz w:val="28"/>
          <w:szCs w:val="32"/>
        </w:rPr>
        <w:t>内蒙古君正能源化工集团股份有限公司（简称：君正集团，股票代码：601216）成立于2003年，是一家集能源化工、金融、物流三大板块为一体的大型企业集团，公司业务涵盖科研、化工、冶金、电力、矿山开采、物流运输、银行、证券、基金、商贸等行业。</w:t>
      </w:r>
    </w:p>
    <w:p w:rsidR="00CB10C6" w:rsidRPr="00CB10C6" w:rsidRDefault="00CB10C6" w:rsidP="00CB10C6">
      <w:pPr>
        <w:ind w:firstLineChars="200" w:firstLine="560"/>
        <w:rPr>
          <w:rFonts w:ascii="仿宋_GB2312" w:eastAsia="仿宋_GB2312" w:hAnsi="Times New Roman" w:cs="Times New Roman"/>
          <w:sz w:val="28"/>
          <w:szCs w:val="32"/>
        </w:rPr>
      </w:pPr>
      <w:r w:rsidRPr="00CB10C6">
        <w:rPr>
          <w:rFonts w:ascii="仿宋_GB2312" w:eastAsia="仿宋_GB2312" w:hAnsi="Times New Roman" w:cs="Times New Roman" w:hint="eastAsia"/>
          <w:sz w:val="28"/>
          <w:szCs w:val="32"/>
        </w:rPr>
        <w:t>2018年公司总资产为245.51亿元，营业总收入84.73亿元，净利润22.85亿元， 国内PVC生产企业排名第四。君正集团是全国循环经济示范基地，内蒙古自治区循环经济示范企业、中国化工企业500强和内蒙古自治区60户重点企业之一。</w:t>
      </w:r>
    </w:p>
    <w:p w:rsidR="00CB10C6" w:rsidRPr="00CB10C6" w:rsidRDefault="00CB10C6" w:rsidP="00CB10C6">
      <w:pPr>
        <w:ind w:firstLineChars="200" w:firstLine="560"/>
        <w:rPr>
          <w:rFonts w:ascii="仿宋_GB2312" w:eastAsia="仿宋_GB2312" w:hAnsi="Times New Roman" w:cs="Times New Roman"/>
          <w:sz w:val="28"/>
          <w:szCs w:val="32"/>
        </w:rPr>
      </w:pPr>
      <w:r w:rsidRPr="00CB10C6">
        <w:rPr>
          <w:rFonts w:ascii="仿宋_GB2312" w:eastAsia="仿宋_GB2312" w:hAnsi="Times New Roman" w:cs="Times New Roman" w:hint="eastAsia"/>
          <w:sz w:val="28"/>
          <w:szCs w:val="32"/>
        </w:rPr>
        <w:t>在实业领域，公司依托乌海当地及周边丰富的煤炭、石灰石等优势资源，现已拥有国内最为完整的“煤－电－氯碱化工”和“煤－电－特色冶金”一体化的产业结构，盈利能力及盈利规模居于同行业上市公司前列。</w:t>
      </w:r>
    </w:p>
    <w:p w:rsidR="00CB10C6" w:rsidRPr="00CB10C6" w:rsidRDefault="00CB10C6" w:rsidP="00CB10C6">
      <w:pPr>
        <w:ind w:firstLineChars="200" w:firstLine="560"/>
        <w:rPr>
          <w:rFonts w:ascii="仿宋_GB2312" w:eastAsia="仿宋_GB2312" w:hAnsi="Times New Roman" w:cs="Times New Roman"/>
          <w:sz w:val="28"/>
          <w:szCs w:val="32"/>
        </w:rPr>
      </w:pPr>
      <w:r w:rsidRPr="00CB10C6">
        <w:rPr>
          <w:rFonts w:ascii="仿宋_GB2312" w:eastAsia="仿宋_GB2312" w:hAnsi="Times New Roman" w:cs="Times New Roman" w:hint="eastAsia"/>
          <w:sz w:val="28"/>
          <w:szCs w:val="32"/>
        </w:rPr>
        <w:t>在金融领域，投资布局券商、银行、保险和基金四大细分领域，现为华泰保险第二大股东、天弘基金第三大股东。</w:t>
      </w:r>
    </w:p>
    <w:p w:rsidR="00CB10C6" w:rsidRPr="00CB10C6" w:rsidRDefault="00CB10C6" w:rsidP="00CB10C6">
      <w:pPr>
        <w:ind w:firstLineChars="200" w:firstLine="560"/>
        <w:rPr>
          <w:rFonts w:ascii="仿宋_GB2312" w:eastAsia="仿宋_GB2312" w:hAnsi="Times New Roman" w:cs="Times New Roman"/>
          <w:sz w:val="28"/>
          <w:szCs w:val="32"/>
        </w:rPr>
      </w:pPr>
      <w:r w:rsidRPr="00CB10C6">
        <w:rPr>
          <w:rFonts w:ascii="仿宋_GB2312" w:eastAsia="仿宋_GB2312" w:hAnsi="Times New Roman" w:cs="Times New Roman" w:hint="eastAsia"/>
          <w:sz w:val="28"/>
          <w:szCs w:val="32"/>
        </w:rPr>
        <w:t>在物流领域，拥有全球排名第五的化工品运输船队及全球排名第三的集装罐罐队规模。</w:t>
      </w:r>
    </w:p>
    <w:p w:rsidR="002C01A3" w:rsidRPr="00CB10C6" w:rsidRDefault="00395B31" w:rsidP="00395B31">
      <w:pPr>
        <w:ind w:firstLineChars="200" w:firstLine="560"/>
        <w:rPr>
          <w:rFonts w:ascii="仿宋_GB2312" w:eastAsia="仿宋_GB2312" w:hAnsi="Times New Roman" w:cs="Times New Roman"/>
          <w:sz w:val="28"/>
          <w:szCs w:val="32"/>
        </w:rPr>
      </w:pPr>
      <w:r w:rsidRPr="00395B31">
        <w:rPr>
          <w:rFonts w:ascii="仿宋_GB2312" w:eastAsia="仿宋_GB2312" w:hAnsi="Times New Roman" w:cs="Times New Roman" w:hint="eastAsia"/>
          <w:sz w:val="28"/>
          <w:szCs w:val="32"/>
        </w:rPr>
        <w:t>未来，君正集团将进一步完善产业链，通过精细化管理继续做强做大主业，坚持“引进来和走出去并重”“陆海内外联动、东西双向互济”的开放格局，成为拥有最具竞争力的能源化工循环经济产业链的一流集团公司。</w:t>
      </w:r>
    </w:p>
    <w:p w:rsidR="00531C31" w:rsidRPr="00CB10C6" w:rsidRDefault="00531C31" w:rsidP="00531C31">
      <w:pPr>
        <w:widowControl/>
        <w:adjustRightInd w:val="0"/>
        <w:snapToGrid w:val="0"/>
        <w:spacing w:line="264" w:lineRule="auto"/>
        <w:jc w:val="left"/>
        <w:rPr>
          <w:rFonts w:ascii="仿宋_GB2312" w:eastAsia="仿宋_GB2312"/>
          <w:sz w:val="32"/>
          <w:szCs w:val="32"/>
        </w:rPr>
      </w:pPr>
    </w:p>
    <w:p w:rsidR="00531C31" w:rsidRDefault="009B1501" w:rsidP="00531C31">
      <w:pPr>
        <w:pStyle w:val="a5"/>
        <w:widowControl/>
        <w:numPr>
          <w:ilvl w:val="0"/>
          <w:numId w:val="1"/>
        </w:numPr>
        <w:adjustRightInd w:val="0"/>
        <w:snapToGrid w:val="0"/>
        <w:spacing w:line="264" w:lineRule="auto"/>
        <w:ind w:firstLineChars="0"/>
        <w:jc w:val="left"/>
        <w:rPr>
          <w:rFonts w:ascii="仿宋_GB2312" w:eastAsia="仿宋_GB2312"/>
          <w:b/>
          <w:sz w:val="44"/>
          <w:szCs w:val="44"/>
        </w:rPr>
      </w:pPr>
      <w:r>
        <w:rPr>
          <w:rFonts w:ascii="仿宋_GB2312" w:eastAsia="仿宋_GB2312" w:hint="eastAsia"/>
          <w:b/>
          <w:sz w:val="44"/>
          <w:szCs w:val="44"/>
        </w:rPr>
        <w:t>招聘需求</w:t>
      </w:r>
    </w:p>
    <w:p w:rsidR="009B1501" w:rsidRDefault="00CB10C6" w:rsidP="009B1501">
      <w:pPr>
        <w:pStyle w:val="a5"/>
        <w:widowControl/>
        <w:adjustRightInd w:val="0"/>
        <w:snapToGrid w:val="0"/>
        <w:spacing w:line="264" w:lineRule="auto"/>
        <w:ind w:left="420" w:firstLineChars="0" w:firstLine="0"/>
        <w:jc w:val="left"/>
        <w:rPr>
          <w:rFonts w:ascii="仿宋_GB2312" w:eastAsia="仿宋_GB2312"/>
          <w:b/>
          <w:sz w:val="44"/>
          <w:szCs w:val="44"/>
        </w:rPr>
      </w:pPr>
      <w:r w:rsidRPr="00CB10C6">
        <w:rPr>
          <w:noProof/>
        </w:rPr>
        <w:drawing>
          <wp:inline distT="0" distB="0" distL="0" distR="0">
            <wp:extent cx="4648200" cy="4524578"/>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9550" cy="4525892"/>
                    </a:xfrm>
                    <a:prstGeom prst="rect">
                      <a:avLst/>
                    </a:prstGeom>
                    <a:noFill/>
                    <a:ln>
                      <a:noFill/>
                    </a:ln>
                  </pic:spPr>
                </pic:pic>
              </a:graphicData>
            </a:graphic>
          </wp:inline>
        </w:drawing>
      </w:r>
    </w:p>
    <w:p w:rsidR="009B1501" w:rsidRPr="009B1501" w:rsidRDefault="009B1501" w:rsidP="009B1501">
      <w:pPr>
        <w:pStyle w:val="a5"/>
        <w:widowControl/>
        <w:numPr>
          <w:ilvl w:val="0"/>
          <w:numId w:val="1"/>
        </w:numPr>
        <w:adjustRightInd w:val="0"/>
        <w:snapToGrid w:val="0"/>
        <w:spacing w:line="264" w:lineRule="auto"/>
        <w:ind w:firstLineChars="0"/>
        <w:jc w:val="left"/>
        <w:rPr>
          <w:rFonts w:ascii="仿宋_GB2312" w:eastAsia="仿宋_GB2312"/>
          <w:b/>
          <w:sz w:val="44"/>
          <w:szCs w:val="44"/>
        </w:rPr>
      </w:pPr>
      <w:r>
        <w:rPr>
          <w:rFonts w:ascii="仿宋_GB2312" w:eastAsia="仿宋_GB2312" w:hint="eastAsia"/>
          <w:b/>
          <w:sz w:val="44"/>
          <w:szCs w:val="44"/>
        </w:rPr>
        <w:t>薪酬福利</w:t>
      </w:r>
      <w:r w:rsidR="00693AE0">
        <w:rPr>
          <w:rFonts w:ascii="仿宋_GB2312" w:eastAsia="仿宋_GB2312" w:hint="eastAsia"/>
          <w:b/>
          <w:sz w:val="44"/>
          <w:szCs w:val="44"/>
        </w:rPr>
        <w:t>（</w:t>
      </w:r>
      <w:r w:rsidR="00693AE0" w:rsidRPr="00693AE0">
        <w:rPr>
          <w:rFonts w:ascii="仿宋_GB2312" w:eastAsia="仿宋_GB2312" w:hint="eastAsia"/>
          <w:b/>
          <w:sz w:val="44"/>
          <w:szCs w:val="44"/>
        </w:rPr>
        <w:t>工资+津补贴+福利</w:t>
      </w:r>
      <w:r w:rsidR="00693AE0">
        <w:rPr>
          <w:rFonts w:ascii="仿宋_GB2312" w:eastAsia="仿宋_GB2312" w:hint="eastAsia"/>
          <w:b/>
          <w:sz w:val="44"/>
          <w:szCs w:val="44"/>
        </w:rPr>
        <w:t>）</w:t>
      </w:r>
      <w:r w:rsidR="00693AE0" w:rsidRPr="00693AE0">
        <w:rPr>
          <w:rFonts w:ascii="仿宋_GB2312" w:eastAsia="仿宋_GB2312" w:hint="eastAsia"/>
          <w:b/>
          <w:sz w:val="44"/>
          <w:szCs w:val="44"/>
        </w:rPr>
        <w:t xml:space="preserve"> </w:t>
      </w:r>
    </w:p>
    <w:p w:rsidR="00DC2B71" w:rsidRPr="00395B31" w:rsidRDefault="00653EC0" w:rsidP="00DC2B71">
      <w:pPr>
        <w:adjustRightInd w:val="0"/>
        <w:snapToGrid w:val="0"/>
        <w:spacing w:line="360" w:lineRule="auto"/>
        <w:rPr>
          <w:rFonts w:ascii="仿宋_GB2312" w:eastAsia="仿宋_GB2312"/>
          <w:b/>
          <w:sz w:val="28"/>
          <w:szCs w:val="36"/>
        </w:rPr>
      </w:pPr>
      <w:r>
        <w:rPr>
          <w:rFonts w:hint="eastAsia"/>
        </w:rPr>
        <w:sym w:font="Wingdings" w:char="F0D8"/>
      </w:r>
      <w:r w:rsidR="00693AE0">
        <w:rPr>
          <w:rFonts w:ascii="仿宋_GB2312" w:eastAsia="仿宋_GB2312" w:hint="eastAsia"/>
          <w:b/>
          <w:sz w:val="28"/>
          <w:szCs w:val="36"/>
        </w:rPr>
        <w:t>工资</w:t>
      </w:r>
    </w:p>
    <w:tbl>
      <w:tblPr>
        <w:tblW w:w="9291" w:type="dxa"/>
        <w:jc w:val="center"/>
        <w:tblLook w:val="04A0" w:firstRow="1" w:lastRow="0" w:firstColumn="1" w:lastColumn="0" w:noHBand="0" w:noVBand="1"/>
      </w:tblPr>
      <w:tblGrid>
        <w:gridCol w:w="1384"/>
        <w:gridCol w:w="1700"/>
        <w:gridCol w:w="2069"/>
        <w:gridCol w:w="2069"/>
        <w:gridCol w:w="2069"/>
      </w:tblGrid>
      <w:tr w:rsidR="00CB10C6" w:rsidTr="00395B31">
        <w:trPr>
          <w:trHeight w:val="570"/>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CB10C6" w:rsidRDefault="00CB10C6">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学历</w:t>
            </w:r>
          </w:p>
        </w:tc>
        <w:tc>
          <w:tcPr>
            <w:tcW w:w="1700" w:type="dxa"/>
            <w:tcBorders>
              <w:top w:val="single" w:sz="4" w:space="0" w:color="auto"/>
              <w:left w:val="nil"/>
              <w:bottom w:val="single" w:sz="4" w:space="0" w:color="auto"/>
              <w:right w:val="single" w:sz="4" w:space="0" w:color="auto"/>
            </w:tcBorders>
            <w:vAlign w:val="center"/>
            <w:hideMark/>
          </w:tcPr>
          <w:p w:rsidR="00CB10C6" w:rsidRDefault="00CB10C6">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r w:rsidR="00465A82">
              <w:rPr>
                <w:rFonts w:ascii="宋体" w:eastAsia="宋体" w:hAnsi="宋体" w:cs="宋体" w:hint="eastAsia"/>
                <w:b/>
                <w:bCs/>
                <w:color w:val="000000"/>
                <w:kern w:val="0"/>
                <w:sz w:val="24"/>
                <w:szCs w:val="24"/>
              </w:rPr>
              <w:t>类型</w:t>
            </w:r>
          </w:p>
        </w:tc>
        <w:tc>
          <w:tcPr>
            <w:tcW w:w="2069" w:type="dxa"/>
            <w:tcBorders>
              <w:top w:val="single" w:sz="4" w:space="0" w:color="auto"/>
              <w:left w:val="nil"/>
              <w:bottom w:val="single" w:sz="4" w:space="0" w:color="auto"/>
              <w:right w:val="single" w:sz="4" w:space="0" w:color="auto"/>
            </w:tcBorders>
            <w:vAlign w:val="center"/>
            <w:hideMark/>
          </w:tcPr>
          <w:p w:rsidR="00CB10C6" w:rsidRDefault="00CB10C6">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试用期工资</w:t>
            </w:r>
          </w:p>
        </w:tc>
        <w:tc>
          <w:tcPr>
            <w:tcW w:w="2069" w:type="dxa"/>
            <w:tcBorders>
              <w:top w:val="single" w:sz="4" w:space="0" w:color="auto"/>
              <w:left w:val="nil"/>
              <w:bottom w:val="single" w:sz="4" w:space="0" w:color="auto"/>
              <w:right w:val="single" w:sz="4" w:space="0" w:color="auto"/>
            </w:tcBorders>
            <w:vAlign w:val="center"/>
            <w:hideMark/>
          </w:tcPr>
          <w:p w:rsidR="00CB10C6" w:rsidRDefault="00CB10C6">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六个月后应发基薪</w:t>
            </w:r>
          </w:p>
        </w:tc>
        <w:tc>
          <w:tcPr>
            <w:tcW w:w="2069" w:type="dxa"/>
            <w:tcBorders>
              <w:top w:val="single" w:sz="4" w:space="0" w:color="auto"/>
              <w:left w:val="nil"/>
              <w:bottom w:val="single" w:sz="4" w:space="0" w:color="auto"/>
              <w:right w:val="single" w:sz="4" w:space="0" w:color="auto"/>
            </w:tcBorders>
            <w:vAlign w:val="center"/>
            <w:hideMark/>
          </w:tcPr>
          <w:p w:rsidR="00CB10C6" w:rsidRDefault="00CB10C6">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一年后应发基薪</w:t>
            </w:r>
          </w:p>
        </w:tc>
      </w:tr>
      <w:tr w:rsidR="00CB10C6" w:rsidTr="00395B31">
        <w:trPr>
          <w:trHeight w:val="285"/>
          <w:jc w:val="center"/>
        </w:trPr>
        <w:tc>
          <w:tcPr>
            <w:tcW w:w="1384" w:type="dxa"/>
            <w:vMerge w:val="restart"/>
            <w:tcBorders>
              <w:top w:val="nil"/>
              <w:left w:val="single" w:sz="4" w:space="0" w:color="auto"/>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硕士</w:t>
            </w:r>
          </w:p>
        </w:tc>
        <w:tc>
          <w:tcPr>
            <w:tcW w:w="1700"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职能部室</w:t>
            </w:r>
          </w:p>
        </w:tc>
        <w:tc>
          <w:tcPr>
            <w:tcW w:w="2069"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4500 </w:t>
            </w:r>
          </w:p>
        </w:tc>
        <w:tc>
          <w:tcPr>
            <w:tcW w:w="2069"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5000 </w:t>
            </w:r>
          </w:p>
        </w:tc>
        <w:tc>
          <w:tcPr>
            <w:tcW w:w="2069"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6000 </w:t>
            </w:r>
          </w:p>
        </w:tc>
      </w:tr>
      <w:tr w:rsidR="00CB10C6" w:rsidTr="00395B31">
        <w:trPr>
          <w:trHeight w:val="285"/>
          <w:jc w:val="center"/>
        </w:trPr>
        <w:tc>
          <w:tcPr>
            <w:tcW w:w="1384" w:type="dxa"/>
            <w:vMerge/>
            <w:tcBorders>
              <w:top w:val="nil"/>
              <w:left w:val="single" w:sz="4" w:space="0" w:color="auto"/>
              <w:bottom w:val="single" w:sz="4" w:space="0" w:color="auto"/>
              <w:right w:val="single" w:sz="4" w:space="0" w:color="auto"/>
            </w:tcBorders>
            <w:vAlign w:val="center"/>
            <w:hideMark/>
          </w:tcPr>
          <w:p w:rsidR="00CB10C6" w:rsidRDefault="00CB10C6">
            <w:pPr>
              <w:widowControl/>
              <w:jc w:val="left"/>
              <w:rPr>
                <w:rFonts w:ascii="宋体" w:eastAsia="宋体" w:hAnsi="宋体" w:cs="宋体"/>
                <w:b/>
                <w:bCs/>
                <w:color w:val="000000"/>
                <w:kern w:val="0"/>
                <w:sz w:val="24"/>
                <w:szCs w:val="24"/>
              </w:rPr>
            </w:pPr>
          </w:p>
        </w:tc>
        <w:tc>
          <w:tcPr>
            <w:tcW w:w="1700"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生产单位</w:t>
            </w:r>
          </w:p>
        </w:tc>
        <w:tc>
          <w:tcPr>
            <w:tcW w:w="2069" w:type="dxa"/>
            <w:tcBorders>
              <w:top w:val="nil"/>
              <w:left w:val="nil"/>
              <w:bottom w:val="single" w:sz="4" w:space="0" w:color="auto"/>
              <w:right w:val="nil"/>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5000</w:t>
            </w:r>
            <w:r>
              <w:rPr>
                <w:rFonts w:ascii="宋体" w:eastAsia="宋体" w:hAnsi="宋体" w:cs="宋体"/>
                <w:color w:val="000000"/>
                <w:kern w:val="0"/>
                <w:sz w:val="24"/>
                <w:szCs w:val="24"/>
              </w:rPr>
              <w:t>-5500</w:t>
            </w:r>
          </w:p>
        </w:tc>
        <w:tc>
          <w:tcPr>
            <w:tcW w:w="2069" w:type="dxa"/>
            <w:tcBorders>
              <w:top w:val="nil"/>
              <w:left w:val="single" w:sz="4" w:space="0" w:color="auto"/>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5500</w:t>
            </w:r>
            <w:r>
              <w:rPr>
                <w:rFonts w:ascii="宋体" w:eastAsia="宋体" w:hAnsi="宋体" w:cs="宋体"/>
                <w:color w:val="000000"/>
                <w:kern w:val="0"/>
                <w:sz w:val="24"/>
                <w:szCs w:val="24"/>
              </w:rPr>
              <w:t>-6000</w:t>
            </w:r>
            <w:r>
              <w:rPr>
                <w:rFonts w:ascii="宋体" w:eastAsia="宋体" w:hAnsi="宋体" w:cs="宋体" w:hint="eastAsia"/>
                <w:color w:val="000000"/>
                <w:kern w:val="0"/>
                <w:sz w:val="24"/>
                <w:szCs w:val="24"/>
              </w:rPr>
              <w:t xml:space="preserve"> </w:t>
            </w:r>
          </w:p>
        </w:tc>
        <w:tc>
          <w:tcPr>
            <w:tcW w:w="2069"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6500</w:t>
            </w:r>
            <w:r>
              <w:rPr>
                <w:rFonts w:ascii="宋体" w:eastAsia="宋体" w:hAnsi="宋体" w:cs="宋体"/>
                <w:color w:val="000000"/>
                <w:kern w:val="0"/>
                <w:sz w:val="24"/>
                <w:szCs w:val="24"/>
              </w:rPr>
              <w:t>-7000</w:t>
            </w:r>
          </w:p>
        </w:tc>
      </w:tr>
      <w:tr w:rsidR="00CB10C6" w:rsidTr="00395B31">
        <w:trPr>
          <w:trHeight w:val="285"/>
          <w:jc w:val="center"/>
        </w:trPr>
        <w:tc>
          <w:tcPr>
            <w:tcW w:w="1384" w:type="dxa"/>
            <w:vMerge w:val="restart"/>
            <w:tcBorders>
              <w:top w:val="nil"/>
              <w:left w:val="single" w:sz="4" w:space="0" w:color="auto"/>
              <w:bottom w:val="single" w:sz="4" w:space="0" w:color="auto"/>
              <w:right w:val="single" w:sz="4" w:space="0" w:color="000000"/>
            </w:tcBorders>
            <w:noWrap/>
            <w:vAlign w:val="center"/>
            <w:hideMark/>
          </w:tcPr>
          <w:p w:rsidR="00CB10C6" w:rsidRDefault="00CB10C6">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一本</w:t>
            </w:r>
          </w:p>
        </w:tc>
        <w:tc>
          <w:tcPr>
            <w:tcW w:w="1700"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职能部室</w:t>
            </w:r>
          </w:p>
        </w:tc>
        <w:tc>
          <w:tcPr>
            <w:tcW w:w="2069"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3500 </w:t>
            </w:r>
          </w:p>
        </w:tc>
        <w:tc>
          <w:tcPr>
            <w:tcW w:w="2069"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4000 </w:t>
            </w:r>
          </w:p>
        </w:tc>
        <w:tc>
          <w:tcPr>
            <w:tcW w:w="2069"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5000 </w:t>
            </w:r>
          </w:p>
        </w:tc>
      </w:tr>
      <w:tr w:rsidR="00CB10C6" w:rsidTr="00395B31">
        <w:trPr>
          <w:trHeight w:val="285"/>
          <w:jc w:val="center"/>
        </w:trPr>
        <w:tc>
          <w:tcPr>
            <w:tcW w:w="1384" w:type="dxa"/>
            <w:vMerge/>
            <w:tcBorders>
              <w:top w:val="nil"/>
              <w:left w:val="single" w:sz="4" w:space="0" w:color="auto"/>
              <w:bottom w:val="single" w:sz="4" w:space="0" w:color="auto"/>
              <w:right w:val="single" w:sz="4" w:space="0" w:color="000000"/>
            </w:tcBorders>
            <w:vAlign w:val="center"/>
            <w:hideMark/>
          </w:tcPr>
          <w:p w:rsidR="00CB10C6" w:rsidRDefault="00CB10C6">
            <w:pPr>
              <w:widowControl/>
              <w:jc w:val="left"/>
              <w:rPr>
                <w:rFonts w:ascii="宋体" w:eastAsia="宋体" w:hAnsi="宋体" w:cs="宋体"/>
                <w:b/>
                <w:bCs/>
                <w:color w:val="000000"/>
                <w:kern w:val="0"/>
                <w:sz w:val="24"/>
                <w:szCs w:val="24"/>
              </w:rPr>
            </w:pPr>
          </w:p>
        </w:tc>
        <w:tc>
          <w:tcPr>
            <w:tcW w:w="1700"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生产单位</w:t>
            </w:r>
          </w:p>
        </w:tc>
        <w:tc>
          <w:tcPr>
            <w:tcW w:w="2069" w:type="dxa"/>
            <w:tcBorders>
              <w:top w:val="nil"/>
              <w:left w:val="nil"/>
              <w:bottom w:val="single" w:sz="4" w:space="0" w:color="auto"/>
              <w:right w:val="nil"/>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4000</w:t>
            </w:r>
            <w:r>
              <w:rPr>
                <w:rFonts w:ascii="宋体" w:eastAsia="宋体" w:hAnsi="宋体" w:cs="宋体"/>
                <w:color w:val="000000"/>
                <w:kern w:val="0"/>
                <w:sz w:val="24"/>
                <w:szCs w:val="24"/>
              </w:rPr>
              <w:t>-4500</w:t>
            </w:r>
          </w:p>
        </w:tc>
        <w:tc>
          <w:tcPr>
            <w:tcW w:w="2069" w:type="dxa"/>
            <w:tcBorders>
              <w:top w:val="nil"/>
              <w:left w:val="single" w:sz="4" w:space="0" w:color="auto"/>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4500</w:t>
            </w:r>
            <w:r>
              <w:rPr>
                <w:rFonts w:ascii="宋体" w:eastAsia="宋体" w:hAnsi="宋体" w:cs="宋体"/>
                <w:color w:val="000000"/>
                <w:kern w:val="0"/>
                <w:sz w:val="24"/>
                <w:szCs w:val="24"/>
              </w:rPr>
              <w:t>-5000</w:t>
            </w:r>
            <w:r>
              <w:rPr>
                <w:rFonts w:ascii="宋体" w:eastAsia="宋体" w:hAnsi="宋体" w:cs="宋体" w:hint="eastAsia"/>
                <w:color w:val="000000"/>
                <w:kern w:val="0"/>
                <w:sz w:val="24"/>
                <w:szCs w:val="24"/>
              </w:rPr>
              <w:t xml:space="preserve"> </w:t>
            </w:r>
          </w:p>
        </w:tc>
        <w:tc>
          <w:tcPr>
            <w:tcW w:w="2069"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5500</w:t>
            </w:r>
            <w:r>
              <w:rPr>
                <w:rFonts w:ascii="宋体" w:eastAsia="宋体" w:hAnsi="宋体" w:cs="宋体"/>
                <w:color w:val="000000"/>
                <w:kern w:val="0"/>
                <w:sz w:val="24"/>
                <w:szCs w:val="24"/>
              </w:rPr>
              <w:t>-6000</w:t>
            </w:r>
          </w:p>
        </w:tc>
      </w:tr>
      <w:tr w:rsidR="00CB10C6" w:rsidTr="00395B31">
        <w:trPr>
          <w:trHeight w:val="285"/>
          <w:jc w:val="center"/>
        </w:trPr>
        <w:tc>
          <w:tcPr>
            <w:tcW w:w="1384" w:type="dxa"/>
            <w:vMerge w:val="restart"/>
            <w:tcBorders>
              <w:top w:val="nil"/>
              <w:left w:val="single" w:sz="4" w:space="0" w:color="auto"/>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二本</w:t>
            </w:r>
          </w:p>
        </w:tc>
        <w:tc>
          <w:tcPr>
            <w:tcW w:w="1700"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职能部室</w:t>
            </w:r>
          </w:p>
        </w:tc>
        <w:tc>
          <w:tcPr>
            <w:tcW w:w="2069"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3200 </w:t>
            </w:r>
          </w:p>
        </w:tc>
        <w:tc>
          <w:tcPr>
            <w:tcW w:w="2069"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3700 </w:t>
            </w:r>
          </w:p>
        </w:tc>
        <w:tc>
          <w:tcPr>
            <w:tcW w:w="2069"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4700 </w:t>
            </w:r>
          </w:p>
        </w:tc>
      </w:tr>
      <w:tr w:rsidR="00CB10C6" w:rsidTr="00395B31">
        <w:trPr>
          <w:trHeight w:val="285"/>
          <w:jc w:val="center"/>
        </w:trPr>
        <w:tc>
          <w:tcPr>
            <w:tcW w:w="1384" w:type="dxa"/>
            <w:vMerge/>
            <w:tcBorders>
              <w:top w:val="nil"/>
              <w:left w:val="single" w:sz="4" w:space="0" w:color="auto"/>
              <w:bottom w:val="single" w:sz="4" w:space="0" w:color="auto"/>
              <w:right w:val="single" w:sz="4" w:space="0" w:color="auto"/>
            </w:tcBorders>
            <w:vAlign w:val="center"/>
            <w:hideMark/>
          </w:tcPr>
          <w:p w:rsidR="00CB10C6" w:rsidRDefault="00CB10C6">
            <w:pPr>
              <w:widowControl/>
              <w:jc w:val="left"/>
              <w:rPr>
                <w:rFonts w:ascii="宋体" w:eastAsia="宋体" w:hAnsi="宋体" w:cs="宋体"/>
                <w:b/>
                <w:bCs/>
                <w:color w:val="000000"/>
                <w:kern w:val="0"/>
                <w:sz w:val="24"/>
                <w:szCs w:val="24"/>
              </w:rPr>
            </w:pPr>
          </w:p>
        </w:tc>
        <w:tc>
          <w:tcPr>
            <w:tcW w:w="1700"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生产单位</w:t>
            </w:r>
          </w:p>
        </w:tc>
        <w:tc>
          <w:tcPr>
            <w:tcW w:w="2069" w:type="dxa"/>
            <w:tcBorders>
              <w:top w:val="nil"/>
              <w:left w:val="nil"/>
              <w:bottom w:val="single" w:sz="4" w:space="0" w:color="auto"/>
              <w:right w:val="nil"/>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3800</w:t>
            </w:r>
            <w:r w:rsidR="002D21A2">
              <w:rPr>
                <w:rFonts w:ascii="宋体" w:eastAsia="宋体" w:hAnsi="宋体" w:cs="宋体"/>
                <w:color w:val="000000"/>
                <w:kern w:val="0"/>
                <w:sz w:val="24"/>
                <w:szCs w:val="24"/>
              </w:rPr>
              <w:t>-4300</w:t>
            </w:r>
          </w:p>
        </w:tc>
        <w:tc>
          <w:tcPr>
            <w:tcW w:w="2069" w:type="dxa"/>
            <w:tcBorders>
              <w:top w:val="nil"/>
              <w:left w:val="single" w:sz="4" w:space="0" w:color="auto"/>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4300</w:t>
            </w:r>
            <w:r w:rsidR="002D21A2">
              <w:rPr>
                <w:rFonts w:ascii="宋体" w:eastAsia="宋体" w:hAnsi="宋体" w:cs="宋体"/>
                <w:color w:val="000000"/>
                <w:kern w:val="0"/>
                <w:sz w:val="24"/>
                <w:szCs w:val="24"/>
              </w:rPr>
              <w:t>-4800</w:t>
            </w:r>
          </w:p>
        </w:tc>
        <w:tc>
          <w:tcPr>
            <w:tcW w:w="2069"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5300</w:t>
            </w:r>
            <w:r w:rsidR="002D21A2">
              <w:rPr>
                <w:rFonts w:ascii="宋体" w:eastAsia="宋体" w:hAnsi="宋体" w:cs="宋体"/>
                <w:color w:val="000000"/>
                <w:kern w:val="0"/>
                <w:sz w:val="24"/>
                <w:szCs w:val="24"/>
              </w:rPr>
              <w:t>-5800</w:t>
            </w:r>
            <w:r>
              <w:rPr>
                <w:rFonts w:ascii="宋体" w:eastAsia="宋体" w:hAnsi="宋体" w:cs="宋体" w:hint="eastAsia"/>
                <w:color w:val="000000"/>
                <w:kern w:val="0"/>
                <w:sz w:val="24"/>
                <w:szCs w:val="24"/>
              </w:rPr>
              <w:t xml:space="preserve"> </w:t>
            </w:r>
          </w:p>
        </w:tc>
      </w:tr>
      <w:tr w:rsidR="00CB10C6" w:rsidTr="00395B31">
        <w:trPr>
          <w:trHeight w:val="285"/>
          <w:jc w:val="center"/>
        </w:trPr>
        <w:tc>
          <w:tcPr>
            <w:tcW w:w="1384" w:type="dxa"/>
            <w:tcBorders>
              <w:top w:val="nil"/>
              <w:left w:val="single" w:sz="4" w:space="0" w:color="auto"/>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大专/三本</w:t>
            </w:r>
          </w:p>
        </w:tc>
        <w:tc>
          <w:tcPr>
            <w:tcW w:w="1700"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生产单位</w:t>
            </w:r>
          </w:p>
        </w:tc>
        <w:tc>
          <w:tcPr>
            <w:tcW w:w="2069"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3300</w:t>
            </w:r>
            <w:r w:rsidR="002D21A2">
              <w:rPr>
                <w:rFonts w:ascii="宋体" w:eastAsia="宋体" w:hAnsi="宋体" w:cs="宋体"/>
                <w:color w:val="000000"/>
                <w:kern w:val="0"/>
                <w:sz w:val="24"/>
                <w:szCs w:val="24"/>
              </w:rPr>
              <w:t>-3800</w:t>
            </w:r>
          </w:p>
        </w:tc>
        <w:tc>
          <w:tcPr>
            <w:tcW w:w="2069"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3800</w:t>
            </w:r>
            <w:r w:rsidR="002D21A2">
              <w:rPr>
                <w:rFonts w:ascii="宋体" w:eastAsia="宋体" w:hAnsi="宋体" w:cs="宋体"/>
                <w:color w:val="000000"/>
                <w:kern w:val="0"/>
                <w:sz w:val="24"/>
                <w:szCs w:val="24"/>
              </w:rPr>
              <w:t>-4300</w:t>
            </w:r>
          </w:p>
        </w:tc>
        <w:tc>
          <w:tcPr>
            <w:tcW w:w="2069"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4600</w:t>
            </w:r>
            <w:r w:rsidR="002D21A2">
              <w:rPr>
                <w:rFonts w:ascii="宋体" w:eastAsia="宋体" w:hAnsi="宋体" w:cs="宋体"/>
                <w:color w:val="000000"/>
                <w:kern w:val="0"/>
                <w:sz w:val="24"/>
                <w:szCs w:val="24"/>
              </w:rPr>
              <w:t>-5000</w:t>
            </w:r>
          </w:p>
        </w:tc>
      </w:tr>
      <w:tr w:rsidR="00CB10C6" w:rsidTr="00395B31">
        <w:trPr>
          <w:trHeight w:val="285"/>
          <w:jc w:val="center"/>
        </w:trPr>
        <w:tc>
          <w:tcPr>
            <w:tcW w:w="1384" w:type="dxa"/>
            <w:tcBorders>
              <w:top w:val="nil"/>
              <w:left w:val="single" w:sz="4" w:space="0" w:color="auto"/>
              <w:bottom w:val="single" w:sz="4" w:space="0" w:color="auto"/>
              <w:right w:val="single" w:sz="4" w:space="0" w:color="auto"/>
            </w:tcBorders>
            <w:noWrap/>
            <w:vAlign w:val="center"/>
            <w:hideMark/>
          </w:tcPr>
          <w:p w:rsidR="00CB10C6" w:rsidRDefault="00CB10C6" w:rsidP="002D21A2">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实习工资</w:t>
            </w:r>
          </w:p>
        </w:tc>
        <w:tc>
          <w:tcPr>
            <w:tcW w:w="1700"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生产单位</w:t>
            </w:r>
          </w:p>
        </w:tc>
        <w:tc>
          <w:tcPr>
            <w:tcW w:w="2069"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3000</w:t>
            </w:r>
            <w:r w:rsidR="002D21A2">
              <w:rPr>
                <w:rFonts w:ascii="宋体" w:eastAsia="宋体" w:hAnsi="宋体" w:cs="宋体"/>
                <w:color w:val="000000"/>
                <w:kern w:val="0"/>
                <w:sz w:val="24"/>
                <w:szCs w:val="24"/>
              </w:rPr>
              <w:t>-3500</w:t>
            </w:r>
          </w:p>
        </w:tc>
        <w:tc>
          <w:tcPr>
            <w:tcW w:w="2069"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3600</w:t>
            </w:r>
            <w:r w:rsidR="002D21A2">
              <w:rPr>
                <w:rFonts w:ascii="宋体" w:eastAsia="宋体" w:hAnsi="宋体" w:cs="宋体"/>
                <w:color w:val="000000"/>
                <w:kern w:val="0"/>
                <w:sz w:val="24"/>
                <w:szCs w:val="24"/>
              </w:rPr>
              <w:t>-4100</w:t>
            </w:r>
          </w:p>
        </w:tc>
        <w:tc>
          <w:tcPr>
            <w:tcW w:w="2069" w:type="dxa"/>
            <w:tcBorders>
              <w:top w:val="nil"/>
              <w:left w:val="nil"/>
              <w:bottom w:val="single" w:sz="4" w:space="0" w:color="auto"/>
              <w:right w:val="single" w:sz="4" w:space="0" w:color="auto"/>
            </w:tcBorders>
            <w:noWrap/>
            <w:vAlign w:val="center"/>
            <w:hideMark/>
          </w:tcPr>
          <w:p w:rsidR="00CB10C6" w:rsidRDefault="00CB10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4600</w:t>
            </w:r>
            <w:r w:rsidR="002D21A2">
              <w:rPr>
                <w:rFonts w:ascii="宋体" w:eastAsia="宋体" w:hAnsi="宋体" w:cs="宋体"/>
                <w:color w:val="000000"/>
                <w:kern w:val="0"/>
                <w:sz w:val="24"/>
                <w:szCs w:val="24"/>
              </w:rPr>
              <w:t>-5000</w:t>
            </w:r>
          </w:p>
        </w:tc>
      </w:tr>
    </w:tbl>
    <w:p w:rsidR="00465A82" w:rsidRPr="002D21A2" w:rsidRDefault="00693AE0" w:rsidP="00465A82">
      <w:pPr>
        <w:adjustRightInd w:val="0"/>
        <w:snapToGrid w:val="0"/>
        <w:spacing w:line="360" w:lineRule="auto"/>
        <w:ind w:firstLineChars="200" w:firstLine="420"/>
        <w:rPr>
          <w:rFonts w:ascii="仿宋_GB2312" w:eastAsia="仿宋_GB2312"/>
          <w:sz w:val="10"/>
          <w:szCs w:val="10"/>
        </w:rPr>
      </w:pPr>
      <w:r>
        <w:rPr>
          <w:rFonts w:hint="eastAsia"/>
        </w:rPr>
        <w:t>注：</w:t>
      </w:r>
      <w:r w:rsidR="00465A82">
        <w:rPr>
          <w:rFonts w:hint="eastAsia"/>
        </w:rPr>
        <w:t>双一流院校本科生</w:t>
      </w:r>
      <w:r w:rsidR="00465A82">
        <w:t>，</w:t>
      </w:r>
      <w:r w:rsidR="00465A82">
        <w:rPr>
          <w:rFonts w:hint="eastAsia"/>
        </w:rPr>
        <w:t>试用期</w:t>
      </w:r>
      <w:r w:rsidR="00465A82">
        <w:t>工资</w:t>
      </w:r>
      <w:r w:rsidR="00465A82">
        <w:rPr>
          <w:rFonts w:hint="eastAsia"/>
        </w:rPr>
        <w:t>6</w:t>
      </w:r>
      <w:r w:rsidR="00465A82">
        <w:t>000</w:t>
      </w:r>
      <w:r w:rsidR="00465A82">
        <w:rPr>
          <w:rFonts w:hint="eastAsia"/>
        </w:rPr>
        <w:t>起，根据个人能力及专业情况一人一议</w:t>
      </w:r>
    </w:p>
    <w:p w:rsidR="00CB10C6" w:rsidRDefault="00CB10C6" w:rsidP="00DC2B71">
      <w:pPr>
        <w:adjustRightInd w:val="0"/>
        <w:snapToGrid w:val="0"/>
        <w:spacing w:line="360" w:lineRule="auto"/>
      </w:pPr>
    </w:p>
    <w:p w:rsidR="00693AE0" w:rsidRPr="00653EC0" w:rsidRDefault="00693AE0" w:rsidP="00693AE0">
      <w:pPr>
        <w:adjustRightInd w:val="0"/>
        <w:snapToGrid w:val="0"/>
        <w:spacing w:line="360" w:lineRule="auto"/>
        <w:rPr>
          <w:rFonts w:ascii="仿宋_GB2312" w:eastAsia="仿宋_GB2312"/>
          <w:b/>
          <w:sz w:val="28"/>
          <w:szCs w:val="36"/>
        </w:rPr>
      </w:pPr>
      <w:r>
        <w:rPr>
          <w:rFonts w:ascii="仿宋_GB2312" w:eastAsia="仿宋_GB2312" w:hint="eastAsia"/>
          <w:b/>
          <w:sz w:val="28"/>
          <w:szCs w:val="36"/>
        </w:rPr>
        <w:sym w:font="Wingdings" w:char="F0D8"/>
      </w:r>
      <w:r>
        <w:rPr>
          <w:rFonts w:ascii="仿宋_GB2312" w:eastAsia="仿宋_GB2312" w:hint="eastAsia"/>
          <w:b/>
          <w:sz w:val="28"/>
          <w:szCs w:val="36"/>
        </w:rPr>
        <w:t>津补贴</w:t>
      </w:r>
      <w:r w:rsidRPr="00653EC0">
        <w:rPr>
          <w:rFonts w:ascii="仿宋_GB2312" w:eastAsia="仿宋_GB2312" w:hint="eastAsia"/>
          <w:b/>
          <w:sz w:val="28"/>
          <w:szCs w:val="36"/>
        </w:rPr>
        <w:t>：</w:t>
      </w:r>
    </w:p>
    <w:p w:rsidR="00465A82" w:rsidRPr="00693AE0" w:rsidRDefault="002D21A2" w:rsidP="00693AE0">
      <w:pPr>
        <w:adjustRightInd w:val="0"/>
        <w:snapToGrid w:val="0"/>
        <w:spacing w:line="360" w:lineRule="auto"/>
        <w:rPr>
          <w:rFonts w:ascii="仿宋_GB2312" w:eastAsia="仿宋_GB2312" w:hAnsi="Times New Roman" w:cs="Times New Roman"/>
          <w:sz w:val="28"/>
          <w:szCs w:val="36"/>
        </w:rPr>
      </w:pPr>
      <w:r w:rsidRPr="00693AE0">
        <w:rPr>
          <w:rFonts w:ascii="仿宋_GB2312" w:eastAsia="仿宋_GB2312" w:hAnsi="Times New Roman" w:cs="Times New Roman" w:hint="eastAsia"/>
          <w:sz w:val="28"/>
          <w:szCs w:val="36"/>
        </w:rPr>
        <w:lastRenderedPageBreak/>
        <w:t>1</w:t>
      </w:r>
      <w:r w:rsidRPr="00693AE0">
        <w:rPr>
          <w:rFonts w:ascii="仿宋_GB2312" w:eastAsia="仿宋_GB2312" w:hAnsi="Times New Roman" w:cs="Times New Roman"/>
          <w:sz w:val="28"/>
          <w:szCs w:val="36"/>
        </w:rPr>
        <w:t>.</w:t>
      </w:r>
      <w:r w:rsidRPr="00693AE0">
        <w:rPr>
          <w:rFonts w:ascii="仿宋_GB2312" w:eastAsia="仿宋_GB2312" w:hAnsi="Times New Roman" w:cs="Times New Roman" w:hint="eastAsia"/>
          <w:sz w:val="28"/>
          <w:szCs w:val="36"/>
        </w:rPr>
        <w:t>除上述工资之外，员工还享受倒班费、安全奖等各类津补贴（平均每月500元左右，法定节假日按国家规定享受3倍工资。</w:t>
      </w:r>
    </w:p>
    <w:p w:rsidR="002D21A2" w:rsidRPr="00693AE0" w:rsidRDefault="00465A82" w:rsidP="00693AE0">
      <w:pPr>
        <w:adjustRightInd w:val="0"/>
        <w:snapToGrid w:val="0"/>
        <w:spacing w:line="360" w:lineRule="auto"/>
        <w:rPr>
          <w:rFonts w:ascii="仿宋_GB2312" w:eastAsia="仿宋_GB2312" w:hAnsi="Times New Roman" w:cs="Times New Roman"/>
          <w:sz w:val="28"/>
          <w:szCs w:val="36"/>
        </w:rPr>
      </w:pPr>
      <w:r w:rsidRPr="00693AE0">
        <w:rPr>
          <w:rFonts w:ascii="仿宋_GB2312" w:eastAsia="仿宋_GB2312" w:hAnsi="Times New Roman" w:cs="Times New Roman" w:hint="eastAsia"/>
          <w:sz w:val="28"/>
          <w:szCs w:val="36"/>
        </w:rPr>
        <w:t>2</w:t>
      </w:r>
      <w:r w:rsidR="00693AE0" w:rsidRPr="00693AE0">
        <w:rPr>
          <w:rFonts w:ascii="仿宋_GB2312" w:eastAsia="仿宋_GB2312" w:hAnsi="Times New Roman" w:cs="Times New Roman" w:hint="eastAsia"/>
          <w:sz w:val="28"/>
          <w:szCs w:val="36"/>
        </w:rPr>
        <w:t>.</w:t>
      </w:r>
      <w:r w:rsidR="0030178C" w:rsidRPr="00693AE0">
        <w:rPr>
          <w:rFonts w:ascii="仿宋_GB2312" w:eastAsia="仿宋_GB2312" w:hAnsi="Times New Roman" w:cs="Times New Roman" w:hint="eastAsia"/>
          <w:sz w:val="28"/>
          <w:szCs w:val="36"/>
        </w:rPr>
        <w:t>参与公司小改革、小发明、小创造、优秀班组评比、技术改造等活动，单独享受活动奖励。</w:t>
      </w:r>
    </w:p>
    <w:p w:rsidR="00653EC0" w:rsidRPr="00653EC0" w:rsidRDefault="00653EC0" w:rsidP="00653EC0">
      <w:pPr>
        <w:adjustRightInd w:val="0"/>
        <w:snapToGrid w:val="0"/>
        <w:spacing w:line="360" w:lineRule="auto"/>
        <w:rPr>
          <w:rFonts w:ascii="仿宋_GB2312" w:eastAsia="仿宋_GB2312"/>
          <w:b/>
          <w:sz w:val="28"/>
          <w:szCs w:val="36"/>
        </w:rPr>
      </w:pPr>
      <w:r>
        <w:rPr>
          <w:rFonts w:ascii="仿宋_GB2312" w:eastAsia="仿宋_GB2312" w:hint="eastAsia"/>
          <w:b/>
          <w:sz w:val="28"/>
          <w:szCs w:val="36"/>
        </w:rPr>
        <w:sym w:font="Wingdings" w:char="F0D8"/>
      </w:r>
      <w:r w:rsidRPr="00653EC0">
        <w:rPr>
          <w:rFonts w:ascii="仿宋_GB2312" w:eastAsia="仿宋_GB2312" w:hint="eastAsia"/>
          <w:b/>
          <w:sz w:val="28"/>
          <w:szCs w:val="36"/>
        </w:rPr>
        <w:t>福利</w:t>
      </w:r>
      <w:r w:rsidR="002D21A2" w:rsidRPr="002D21A2">
        <w:rPr>
          <w:rFonts w:ascii="仿宋_GB2312" w:eastAsia="仿宋_GB2312" w:hint="eastAsia"/>
          <w:b/>
          <w:sz w:val="28"/>
          <w:szCs w:val="36"/>
        </w:rPr>
        <w:t>（年现金福利上万元）</w:t>
      </w:r>
      <w:r w:rsidRPr="00653EC0">
        <w:rPr>
          <w:rFonts w:ascii="仿宋_GB2312" w:eastAsia="仿宋_GB2312" w:hint="eastAsia"/>
          <w:b/>
          <w:sz w:val="28"/>
          <w:szCs w:val="36"/>
        </w:rPr>
        <w:t>：</w:t>
      </w:r>
    </w:p>
    <w:p w:rsidR="002D21A2" w:rsidRPr="00693AE0" w:rsidRDefault="002D21A2" w:rsidP="00693AE0">
      <w:pPr>
        <w:adjustRightInd w:val="0"/>
        <w:snapToGrid w:val="0"/>
        <w:spacing w:line="360" w:lineRule="auto"/>
        <w:rPr>
          <w:rFonts w:ascii="仿宋_GB2312" w:eastAsia="仿宋_GB2312"/>
          <w:sz w:val="28"/>
          <w:szCs w:val="36"/>
        </w:rPr>
      </w:pPr>
      <w:r w:rsidRPr="00693AE0">
        <w:rPr>
          <w:rFonts w:ascii="仿宋_GB2312" w:eastAsia="仿宋_GB2312" w:hint="eastAsia"/>
          <w:sz w:val="28"/>
          <w:szCs w:val="36"/>
        </w:rPr>
        <w:t>1.与单位签订劳动合同的员工缴纳五险一金；</w:t>
      </w:r>
    </w:p>
    <w:p w:rsidR="002D21A2" w:rsidRPr="00693AE0" w:rsidRDefault="002D21A2" w:rsidP="00693AE0">
      <w:pPr>
        <w:adjustRightInd w:val="0"/>
        <w:snapToGrid w:val="0"/>
        <w:spacing w:line="360" w:lineRule="auto"/>
        <w:rPr>
          <w:rFonts w:ascii="仿宋_GB2312" w:eastAsia="仿宋_GB2312"/>
          <w:sz w:val="28"/>
          <w:szCs w:val="36"/>
        </w:rPr>
      </w:pPr>
      <w:r w:rsidRPr="00693AE0">
        <w:rPr>
          <w:rFonts w:ascii="仿宋_GB2312" w:eastAsia="仿宋_GB2312" w:hint="eastAsia"/>
          <w:sz w:val="28"/>
          <w:szCs w:val="36"/>
        </w:rPr>
        <w:t>2.员工住宿免费，伙食收取成本费，上、下班通勤车辆免费接送；</w:t>
      </w:r>
    </w:p>
    <w:p w:rsidR="002D21A2" w:rsidRPr="00693AE0" w:rsidRDefault="002D21A2" w:rsidP="00693AE0">
      <w:pPr>
        <w:adjustRightInd w:val="0"/>
        <w:snapToGrid w:val="0"/>
        <w:spacing w:line="360" w:lineRule="auto"/>
        <w:rPr>
          <w:rFonts w:ascii="仿宋_GB2312" w:eastAsia="仿宋_GB2312"/>
          <w:sz w:val="28"/>
          <w:szCs w:val="36"/>
        </w:rPr>
      </w:pPr>
      <w:r w:rsidRPr="00693AE0">
        <w:rPr>
          <w:rFonts w:ascii="仿宋_GB2312" w:eastAsia="仿宋_GB2312" w:hint="eastAsia"/>
          <w:sz w:val="28"/>
          <w:szCs w:val="36"/>
        </w:rPr>
        <w:t>3.员工</w:t>
      </w:r>
      <w:r w:rsidR="0030178C" w:rsidRPr="00693AE0">
        <w:rPr>
          <w:rFonts w:ascii="仿宋_GB2312" w:eastAsia="仿宋_GB2312" w:hint="eastAsia"/>
          <w:sz w:val="28"/>
          <w:szCs w:val="36"/>
        </w:rPr>
        <w:t>在职期间</w:t>
      </w:r>
      <w:r w:rsidRPr="00693AE0">
        <w:rPr>
          <w:rFonts w:ascii="仿宋_GB2312" w:eastAsia="仿宋_GB2312" w:hint="eastAsia"/>
          <w:sz w:val="28"/>
          <w:szCs w:val="36"/>
        </w:rPr>
        <w:t>享受</w:t>
      </w:r>
      <w:r w:rsidR="0030178C" w:rsidRPr="00693AE0">
        <w:rPr>
          <w:rFonts w:ascii="仿宋_GB2312" w:eastAsia="仿宋_GB2312" w:hint="eastAsia"/>
          <w:sz w:val="28"/>
          <w:szCs w:val="36"/>
        </w:rPr>
        <w:t>免费</w:t>
      </w:r>
      <w:r w:rsidRPr="00693AE0">
        <w:rPr>
          <w:rFonts w:ascii="仿宋_GB2312" w:eastAsia="仿宋_GB2312" w:hint="eastAsia"/>
          <w:sz w:val="28"/>
          <w:szCs w:val="36"/>
        </w:rPr>
        <w:t>体检、带薪年休假、带薪培训及内部员工购房优惠；</w:t>
      </w:r>
    </w:p>
    <w:p w:rsidR="002D21A2" w:rsidRPr="00693AE0" w:rsidRDefault="002D21A2" w:rsidP="00693AE0">
      <w:pPr>
        <w:adjustRightInd w:val="0"/>
        <w:snapToGrid w:val="0"/>
        <w:spacing w:line="360" w:lineRule="auto"/>
        <w:rPr>
          <w:rFonts w:ascii="仿宋_GB2312" w:eastAsia="仿宋_GB2312"/>
          <w:sz w:val="28"/>
          <w:szCs w:val="36"/>
        </w:rPr>
      </w:pPr>
      <w:r w:rsidRPr="00693AE0">
        <w:rPr>
          <w:rFonts w:ascii="仿宋_GB2312" w:eastAsia="仿宋_GB2312" w:hint="eastAsia"/>
          <w:sz w:val="28"/>
          <w:szCs w:val="36"/>
        </w:rPr>
        <w:t>4.员工可享受过节福利费、高温津贴、高寒津贴、取暖补贴</w:t>
      </w:r>
      <w:r w:rsidR="0030178C" w:rsidRPr="00693AE0">
        <w:rPr>
          <w:rFonts w:ascii="仿宋_GB2312" w:eastAsia="仿宋_GB2312" w:hint="eastAsia"/>
          <w:sz w:val="28"/>
          <w:szCs w:val="36"/>
        </w:rPr>
        <w:t>等各项福利</w:t>
      </w:r>
      <w:r w:rsidRPr="00693AE0">
        <w:rPr>
          <w:rFonts w:ascii="仿宋_GB2312" w:eastAsia="仿宋_GB2312" w:hint="eastAsia"/>
          <w:sz w:val="28"/>
          <w:szCs w:val="36"/>
        </w:rPr>
        <w:t>；</w:t>
      </w:r>
    </w:p>
    <w:p w:rsidR="008C1182" w:rsidRPr="00693AE0" w:rsidRDefault="002D21A2" w:rsidP="00693AE0">
      <w:pPr>
        <w:adjustRightInd w:val="0"/>
        <w:snapToGrid w:val="0"/>
        <w:spacing w:line="360" w:lineRule="auto"/>
        <w:rPr>
          <w:rFonts w:ascii="仿宋_GB2312" w:eastAsia="仿宋_GB2312"/>
          <w:sz w:val="28"/>
          <w:szCs w:val="36"/>
        </w:rPr>
      </w:pPr>
      <w:r w:rsidRPr="00693AE0">
        <w:rPr>
          <w:rFonts w:ascii="仿宋_GB2312" w:eastAsia="仿宋_GB2312" w:hint="eastAsia"/>
          <w:sz w:val="28"/>
          <w:szCs w:val="36"/>
        </w:rPr>
        <w:t>5.年底发放超额利润奖。</w:t>
      </w:r>
    </w:p>
    <w:p w:rsidR="00653EC0" w:rsidRPr="00717A85" w:rsidRDefault="003A0626" w:rsidP="00653EC0">
      <w:pPr>
        <w:pStyle w:val="a5"/>
        <w:widowControl/>
        <w:numPr>
          <w:ilvl w:val="0"/>
          <w:numId w:val="1"/>
        </w:numPr>
        <w:adjustRightInd w:val="0"/>
        <w:snapToGrid w:val="0"/>
        <w:spacing w:line="264" w:lineRule="auto"/>
        <w:ind w:firstLineChars="0"/>
        <w:jc w:val="left"/>
        <w:rPr>
          <w:rFonts w:ascii="仿宋_GB2312" w:eastAsia="仿宋_GB2312"/>
          <w:b/>
          <w:sz w:val="44"/>
          <w:szCs w:val="44"/>
        </w:rPr>
      </w:pPr>
      <w:r>
        <w:rPr>
          <w:rFonts w:ascii="仿宋_GB2312" w:eastAsia="仿宋_GB2312" w:hint="eastAsia"/>
          <w:b/>
          <w:sz w:val="44"/>
          <w:szCs w:val="44"/>
        </w:rPr>
        <w:t>晋升通道</w:t>
      </w:r>
    </w:p>
    <w:p w:rsidR="00531C31" w:rsidRDefault="002D21A2" w:rsidP="00531C31">
      <w:pPr>
        <w:widowControl/>
        <w:adjustRightInd w:val="0"/>
        <w:snapToGrid w:val="0"/>
        <w:spacing w:line="264" w:lineRule="auto"/>
        <w:jc w:val="left"/>
        <w:rPr>
          <w:rFonts w:ascii="仿宋_GB2312" w:eastAsia="仿宋_GB2312" w:hAnsi="Times New Roman" w:cs="Times New Roman"/>
          <w:b/>
          <w:sz w:val="44"/>
          <w:szCs w:val="44"/>
        </w:rPr>
      </w:pPr>
      <w:r>
        <w:rPr>
          <w:noProof/>
        </w:rPr>
        <w:drawing>
          <wp:anchor distT="0" distB="0" distL="114300" distR="114300" simplePos="0" relativeHeight="251657728" behindDoc="0" locked="0" layoutInCell="1" allowOverlap="1" wp14:anchorId="2152119C" wp14:editId="647A4D95">
            <wp:simplePos x="0" y="0"/>
            <wp:positionH relativeFrom="column">
              <wp:posOffset>-371475</wp:posOffset>
            </wp:positionH>
            <wp:positionV relativeFrom="paragraph">
              <wp:posOffset>149225</wp:posOffset>
            </wp:positionV>
            <wp:extent cx="5972175" cy="3340168"/>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72175" cy="3340168"/>
                    </a:xfrm>
                    <a:prstGeom prst="rect">
                      <a:avLst/>
                    </a:prstGeom>
                  </pic:spPr>
                </pic:pic>
              </a:graphicData>
            </a:graphic>
            <wp14:sizeRelH relativeFrom="page">
              <wp14:pctWidth>0</wp14:pctWidth>
            </wp14:sizeRelH>
            <wp14:sizeRelV relativeFrom="page">
              <wp14:pctHeight>0</wp14:pctHeight>
            </wp14:sizeRelV>
          </wp:anchor>
        </w:drawing>
      </w:r>
    </w:p>
    <w:p w:rsidR="00717A85" w:rsidRDefault="00717A85" w:rsidP="00531C31">
      <w:pPr>
        <w:widowControl/>
        <w:adjustRightInd w:val="0"/>
        <w:snapToGrid w:val="0"/>
        <w:spacing w:line="264" w:lineRule="auto"/>
        <w:jc w:val="left"/>
        <w:rPr>
          <w:rFonts w:ascii="仿宋_GB2312" w:eastAsia="仿宋_GB2312" w:hAnsi="Times New Roman" w:cs="Times New Roman"/>
          <w:b/>
          <w:sz w:val="44"/>
          <w:szCs w:val="44"/>
        </w:rPr>
      </w:pPr>
    </w:p>
    <w:p w:rsidR="00717A85" w:rsidRDefault="00717A85" w:rsidP="00531C31">
      <w:pPr>
        <w:widowControl/>
        <w:adjustRightInd w:val="0"/>
        <w:snapToGrid w:val="0"/>
        <w:spacing w:line="264" w:lineRule="auto"/>
        <w:jc w:val="left"/>
        <w:rPr>
          <w:rFonts w:ascii="仿宋_GB2312" w:eastAsia="仿宋_GB2312" w:hAnsi="Times New Roman" w:cs="Times New Roman"/>
          <w:b/>
          <w:sz w:val="44"/>
          <w:szCs w:val="44"/>
        </w:rPr>
      </w:pPr>
    </w:p>
    <w:p w:rsidR="00717A85" w:rsidRDefault="00717A85" w:rsidP="00531C31">
      <w:pPr>
        <w:widowControl/>
        <w:adjustRightInd w:val="0"/>
        <w:snapToGrid w:val="0"/>
        <w:spacing w:line="264" w:lineRule="auto"/>
        <w:jc w:val="left"/>
        <w:rPr>
          <w:rFonts w:ascii="仿宋_GB2312" w:eastAsia="仿宋_GB2312" w:hAnsi="Times New Roman" w:cs="Times New Roman"/>
          <w:b/>
          <w:sz w:val="44"/>
          <w:szCs w:val="44"/>
        </w:rPr>
      </w:pPr>
    </w:p>
    <w:p w:rsidR="00717A85" w:rsidRDefault="00717A85" w:rsidP="00531C31">
      <w:pPr>
        <w:widowControl/>
        <w:adjustRightInd w:val="0"/>
        <w:snapToGrid w:val="0"/>
        <w:spacing w:line="264" w:lineRule="auto"/>
        <w:jc w:val="left"/>
        <w:rPr>
          <w:rFonts w:ascii="仿宋_GB2312" w:eastAsia="仿宋_GB2312" w:hAnsi="Times New Roman" w:cs="Times New Roman"/>
          <w:b/>
          <w:sz w:val="44"/>
          <w:szCs w:val="44"/>
        </w:rPr>
      </w:pPr>
    </w:p>
    <w:p w:rsidR="00717A85" w:rsidRDefault="00717A85" w:rsidP="00531C31">
      <w:pPr>
        <w:widowControl/>
        <w:adjustRightInd w:val="0"/>
        <w:snapToGrid w:val="0"/>
        <w:spacing w:line="264" w:lineRule="auto"/>
        <w:jc w:val="left"/>
        <w:rPr>
          <w:rFonts w:ascii="仿宋_GB2312" w:eastAsia="仿宋_GB2312" w:hAnsi="Times New Roman" w:cs="Times New Roman"/>
          <w:b/>
          <w:sz w:val="44"/>
          <w:szCs w:val="44"/>
        </w:rPr>
      </w:pPr>
    </w:p>
    <w:p w:rsidR="00717A85" w:rsidRDefault="00717A85" w:rsidP="00531C31">
      <w:pPr>
        <w:widowControl/>
        <w:adjustRightInd w:val="0"/>
        <w:snapToGrid w:val="0"/>
        <w:spacing w:line="264" w:lineRule="auto"/>
        <w:jc w:val="left"/>
        <w:rPr>
          <w:rFonts w:ascii="仿宋_GB2312" w:eastAsia="仿宋_GB2312" w:hAnsi="Times New Roman" w:cs="Times New Roman"/>
          <w:b/>
          <w:sz w:val="44"/>
          <w:szCs w:val="44"/>
        </w:rPr>
      </w:pPr>
    </w:p>
    <w:p w:rsidR="00717A85" w:rsidRDefault="00717A85" w:rsidP="00531C31">
      <w:pPr>
        <w:widowControl/>
        <w:adjustRightInd w:val="0"/>
        <w:snapToGrid w:val="0"/>
        <w:spacing w:line="264" w:lineRule="auto"/>
        <w:jc w:val="left"/>
        <w:rPr>
          <w:rFonts w:ascii="仿宋_GB2312" w:eastAsia="仿宋_GB2312" w:hAnsi="Times New Roman" w:cs="Times New Roman"/>
          <w:b/>
          <w:sz w:val="44"/>
          <w:szCs w:val="44"/>
        </w:rPr>
      </w:pPr>
    </w:p>
    <w:p w:rsidR="009B1501" w:rsidRDefault="009B1501" w:rsidP="00531C31">
      <w:pPr>
        <w:widowControl/>
        <w:adjustRightInd w:val="0"/>
        <w:snapToGrid w:val="0"/>
        <w:spacing w:line="264" w:lineRule="auto"/>
        <w:jc w:val="left"/>
        <w:rPr>
          <w:rFonts w:ascii="仿宋_GB2312" w:eastAsia="仿宋_GB2312" w:hAnsi="Times New Roman" w:cs="Times New Roman"/>
          <w:b/>
          <w:sz w:val="44"/>
          <w:szCs w:val="44"/>
        </w:rPr>
      </w:pPr>
    </w:p>
    <w:p w:rsidR="008C1182" w:rsidRPr="008C1182" w:rsidRDefault="008C1182" w:rsidP="00531C31">
      <w:pPr>
        <w:widowControl/>
        <w:adjustRightInd w:val="0"/>
        <w:snapToGrid w:val="0"/>
        <w:spacing w:line="264" w:lineRule="auto"/>
        <w:jc w:val="left"/>
        <w:rPr>
          <w:rFonts w:ascii="仿宋_GB2312" w:eastAsia="仿宋_GB2312" w:hAnsi="Times New Roman" w:cs="Times New Roman"/>
          <w:b/>
          <w:sz w:val="10"/>
          <w:szCs w:val="10"/>
        </w:rPr>
      </w:pPr>
    </w:p>
    <w:p w:rsidR="00E5300C" w:rsidRPr="00E5300C" w:rsidRDefault="00F271DE" w:rsidP="00E5300C">
      <w:pPr>
        <w:pStyle w:val="a5"/>
        <w:numPr>
          <w:ilvl w:val="0"/>
          <w:numId w:val="5"/>
        </w:numPr>
        <w:adjustRightInd w:val="0"/>
        <w:snapToGrid w:val="0"/>
        <w:spacing w:line="264" w:lineRule="auto"/>
        <w:ind w:firstLineChars="0"/>
        <w:rPr>
          <w:rFonts w:ascii="仿宋_GB2312" w:eastAsia="仿宋_GB2312"/>
          <w:b/>
          <w:sz w:val="44"/>
          <w:szCs w:val="44"/>
        </w:rPr>
      </w:pPr>
      <w:r>
        <w:rPr>
          <w:rFonts w:ascii="仿宋_GB2312" w:eastAsia="仿宋_GB2312" w:hint="eastAsia"/>
          <w:b/>
          <w:sz w:val="44"/>
          <w:szCs w:val="44"/>
        </w:rPr>
        <w:t>报名</w:t>
      </w:r>
      <w:r w:rsidR="00E5300C" w:rsidRPr="00E5300C">
        <w:rPr>
          <w:rFonts w:ascii="仿宋_GB2312" w:eastAsia="仿宋_GB2312" w:hint="eastAsia"/>
          <w:b/>
          <w:sz w:val="44"/>
          <w:szCs w:val="44"/>
        </w:rPr>
        <w:t>流程</w:t>
      </w:r>
    </w:p>
    <w:p w:rsidR="00E5300C" w:rsidRPr="00980CE7" w:rsidRDefault="00E5300C" w:rsidP="00E5300C">
      <w:pPr>
        <w:pStyle w:val="a5"/>
        <w:numPr>
          <w:ilvl w:val="0"/>
          <w:numId w:val="6"/>
        </w:numPr>
        <w:adjustRightInd w:val="0"/>
        <w:snapToGrid w:val="0"/>
        <w:spacing w:line="264" w:lineRule="auto"/>
        <w:ind w:firstLineChars="0"/>
        <w:rPr>
          <w:rFonts w:ascii="仿宋_GB2312" w:eastAsia="仿宋_GB2312"/>
          <w:b/>
          <w:sz w:val="28"/>
          <w:szCs w:val="32"/>
        </w:rPr>
      </w:pPr>
      <w:r w:rsidRPr="00980CE7">
        <w:rPr>
          <w:rFonts w:ascii="仿宋_GB2312" w:eastAsia="仿宋_GB2312" w:hint="eastAsia"/>
          <w:b/>
          <w:sz w:val="28"/>
          <w:szCs w:val="32"/>
        </w:rPr>
        <w:t>信息发布——投递简历——笔试——面试——签订三方协议</w:t>
      </w:r>
    </w:p>
    <w:p w:rsidR="00E5300C" w:rsidRPr="00980CE7" w:rsidRDefault="00E5300C" w:rsidP="00E5300C">
      <w:pPr>
        <w:pStyle w:val="a5"/>
        <w:numPr>
          <w:ilvl w:val="0"/>
          <w:numId w:val="6"/>
        </w:numPr>
        <w:adjustRightInd w:val="0"/>
        <w:snapToGrid w:val="0"/>
        <w:spacing w:line="264" w:lineRule="auto"/>
        <w:ind w:firstLineChars="0"/>
        <w:rPr>
          <w:rFonts w:ascii="仿宋_GB2312" w:eastAsia="仿宋_GB2312"/>
          <w:b/>
          <w:sz w:val="28"/>
          <w:szCs w:val="32"/>
        </w:rPr>
      </w:pPr>
      <w:r w:rsidRPr="00980CE7">
        <w:rPr>
          <w:rFonts w:ascii="仿宋_GB2312" w:eastAsia="仿宋_GB2312" w:hint="eastAsia"/>
          <w:b/>
          <w:sz w:val="28"/>
          <w:szCs w:val="32"/>
        </w:rPr>
        <w:t>简历投递方式：</w:t>
      </w:r>
    </w:p>
    <w:p w:rsidR="00E5300C" w:rsidRPr="00980CE7" w:rsidRDefault="00717A85" w:rsidP="00E5300C">
      <w:pPr>
        <w:pStyle w:val="a5"/>
        <w:numPr>
          <w:ilvl w:val="0"/>
          <w:numId w:val="7"/>
        </w:numPr>
        <w:adjustRightInd w:val="0"/>
        <w:snapToGrid w:val="0"/>
        <w:spacing w:line="264" w:lineRule="auto"/>
        <w:ind w:firstLineChars="0"/>
        <w:jc w:val="left"/>
        <w:rPr>
          <w:rFonts w:ascii="仿宋_GB2312" w:eastAsia="仿宋_GB2312"/>
          <w:sz w:val="28"/>
          <w:szCs w:val="32"/>
        </w:rPr>
      </w:pPr>
      <w:r>
        <w:rPr>
          <w:rFonts w:ascii="仿宋_GB2312" w:eastAsia="仿宋_GB2312" w:hint="eastAsia"/>
          <w:sz w:val="28"/>
          <w:szCs w:val="32"/>
        </w:rPr>
        <w:t>校园招聘会现场接收简历</w:t>
      </w:r>
    </w:p>
    <w:p w:rsidR="00E5300C" w:rsidRDefault="00E5300C" w:rsidP="00133181">
      <w:pPr>
        <w:pStyle w:val="a5"/>
        <w:numPr>
          <w:ilvl w:val="0"/>
          <w:numId w:val="7"/>
        </w:numPr>
        <w:adjustRightInd w:val="0"/>
        <w:snapToGrid w:val="0"/>
        <w:spacing w:line="264" w:lineRule="auto"/>
        <w:ind w:firstLineChars="0"/>
        <w:jc w:val="left"/>
        <w:rPr>
          <w:rFonts w:ascii="仿宋_GB2312" w:eastAsia="仿宋_GB2312"/>
          <w:sz w:val="28"/>
          <w:szCs w:val="32"/>
        </w:rPr>
      </w:pPr>
      <w:r w:rsidRPr="00E5300C">
        <w:rPr>
          <w:rFonts w:ascii="仿宋_GB2312" w:eastAsia="仿宋_GB2312" w:hint="eastAsia"/>
          <w:sz w:val="28"/>
          <w:szCs w:val="32"/>
        </w:rPr>
        <w:t>网络报名：</w:t>
      </w:r>
      <w:r w:rsidR="00717A85" w:rsidRPr="00717A85">
        <w:rPr>
          <w:rFonts w:ascii="仿宋_GB2312" w:eastAsia="仿宋_GB2312" w:hint="eastAsia"/>
          <w:sz w:val="28"/>
          <w:szCs w:val="32"/>
        </w:rPr>
        <w:t>www.junzhenggroup.com</w:t>
      </w:r>
      <w:r w:rsidR="00717A85">
        <w:rPr>
          <w:rFonts w:ascii="仿宋_GB2312" w:eastAsia="仿宋_GB2312" w:hint="eastAsia"/>
          <w:sz w:val="28"/>
          <w:szCs w:val="32"/>
        </w:rPr>
        <w:t xml:space="preserve"> </w:t>
      </w:r>
      <w:r w:rsidR="00133181">
        <w:rPr>
          <w:rFonts w:ascii="仿宋_GB2312" w:eastAsia="仿宋_GB2312"/>
          <w:sz w:val="28"/>
          <w:szCs w:val="32"/>
        </w:rPr>
        <w:t>--</w:t>
      </w:r>
      <w:r w:rsidR="00717A85" w:rsidRPr="00133181">
        <w:rPr>
          <w:rFonts w:ascii="仿宋_GB2312" w:eastAsia="仿宋_GB2312" w:hint="eastAsia"/>
          <w:sz w:val="28"/>
          <w:szCs w:val="32"/>
        </w:rPr>
        <w:t>招贤纳士--人才招聘--</w:t>
      </w:r>
      <w:r w:rsidRPr="00133181">
        <w:rPr>
          <w:rFonts w:ascii="仿宋_GB2312" w:eastAsia="仿宋_GB2312" w:hint="eastAsia"/>
          <w:sz w:val="28"/>
          <w:szCs w:val="32"/>
        </w:rPr>
        <w:t>投递简历</w:t>
      </w:r>
    </w:p>
    <w:p w:rsidR="00133181" w:rsidRPr="00133181" w:rsidRDefault="00133181" w:rsidP="00133181">
      <w:pPr>
        <w:pStyle w:val="a5"/>
        <w:numPr>
          <w:ilvl w:val="0"/>
          <w:numId w:val="7"/>
        </w:numPr>
        <w:adjustRightInd w:val="0"/>
        <w:snapToGrid w:val="0"/>
        <w:spacing w:line="264" w:lineRule="auto"/>
        <w:ind w:firstLineChars="0"/>
        <w:jc w:val="left"/>
        <w:rPr>
          <w:rFonts w:ascii="仿宋_GB2312" w:eastAsia="仿宋_GB2312"/>
          <w:sz w:val="28"/>
          <w:szCs w:val="32"/>
        </w:rPr>
      </w:pPr>
      <w:r>
        <w:rPr>
          <w:rFonts w:ascii="仿宋_GB2312" w:eastAsia="仿宋_GB2312" w:hint="eastAsia"/>
          <w:sz w:val="28"/>
          <w:szCs w:val="32"/>
        </w:rPr>
        <w:t>微信报名：扫描二维码关注君正微信公众号-</w:t>
      </w:r>
      <w:r>
        <w:rPr>
          <w:rFonts w:ascii="仿宋_GB2312" w:eastAsia="仿宋_GB2312"/>
          <w:sz w:val="28"/>
          <w:szCs w:val="32"/>
        </w:rPr>
        <w:t>-</w:t>
      </w:r>
      <w:r>
        <w:rPr>
          <w:rFonts w:ascii="仿宋_GB2312" w:eastAsia="仿宋_GB2312" w:hint="eastAsia"/>
          <w:sz w:val="28"/>
          <w:szCs w:val="32"/>
        </w:rPr>
        <w:t>君正</w:t>
      </w:r>
      <w:r>
        <w:rPr>
          <w:rFonts w:ascii="仿宋_GB2312" w:eastAsia="仿宋_GB2312"/>
          <w:sz w:val="28"/>
          <w:szCs w:val="32"/>
        </w:rPr>
        <w:sym w:font="Wingdings" w:char="F09F"/>
      </w:r>
      <w:r>
        <w:rPr>
          <w:rFonts w:ascii="仿宋_GB2312" w:eastAsia="仿宋_GB2312" w:hint="eastAsia"/>
          <w:sz w:val="28"/>
          <w:szCs w:val="32"/>
        </w:rPr>
        <w:t>聘</w:t>
      </w:r>
      <w:r w:rsidRPr="00E5300C">
        <w:rPr>
          <w:rFonts w:ascii="仿宋_GB2312" w:eastAsia="仿宋_GB2312"/>
          <w:sz w:val="28"/>
          <w:szCs w:val="32"/>
        </w:rPr>
        <w:t>—</w:t>
      </w:r>
      <w:r w:rsidRPr="00E5300C">
        <w:rPr>
          <w:rFonts w:ascii="仿宋_GB2312" w:eastAsia="仿宋_GB2312" w:hint="eastAsia"/>
          <w:sz w:val="28"/>
          <w:szCs w:val="32"/>
        </w:rPr>
        <w:t>投递简历</w:t>
      </w:r>
    </w:p>
    <w:p w:rsidR="008575C9" w:rsidRPr="00717A85" w:rsidRDefault="008575C9" w:rsidP="00717A85">
      <w:pPr>
        <w:adjustRightInd w:val="0"/>
        <w:snapToGrid w:val="0"/>
        <w:spacing w:line="264" w:lineRule="auto"/>
        <w:jc w:val="left"/>
        <w:rPr>
          <w:rFonts w:ascii="仿宋_GB2312" w:eastAsia="仿宋_GB2312"/>
          <w:sz w:val="28"/>
          <w:szCs w:val="32"/>
        </w:rPr>
      </w:pPr>
    </w:p>
    <w:p w:rsidR="00653EC0" w:rsidRDefault="00653EC0" w:rsidP="00653EC0">
      <w:pPr>
        <w:widowControl/>
        <w:adjustRightInd w:val="0"/>
        <w:snapToGrid w:val="0"/>
        <w:spacing w:line="264" w:lineRule="auto"/>
        <w:jc w:val="left"/>
        <w:rPr>
          <w:rFonts w:ascii="仿宋_GB2312" w:eastAsia="仿宋_GB2312"/>
          <w:b/>
          <w:sz w:val="10"/>
          <w:szCs w:val="10"/>
        </w:rPr>
      </w:pPr>
    </w:p>
    <w:p w:rsidR="00653EC0" w:rsidRPr="00653EC0" w:rsidRDefault="00653EC0" w:rsidP="00653EC0">
      <w:pPr>
        <w:widowControl/>
        <w:adjustRightInd w:val="0"/>
        <w:snapToGrid w:val="0"/>
        <w:spacing w:line="264" w:lineRule="auto"/>
        <w:jc w:val="left"/>
        <w:rPr>
          <w:rFonts w:ascii="仿宋_GB2312" w:eastAsia="仿宋_GB2312"/>
          <w:b/>
          <w:sz w:val="10"/>
          <w:szCs w:val="10"/>
        </w:rPr>
      </w:pPr>
    </w:p>
    <w:p w:rsidR="00531C31" w:rsidRPr="0021587F" w:rsidRDefault="00E5300C" w:rsidP="00531C31">
      <w:pPr>
        <w:pStyle w:val="a5"/>
        <w:widowControl/>
        <w:numPr>
          <w:ilvl w:val="0"/>
          <w:numId w:val="1"/>
        </w:numPr>
        <w:adjustRightInd w:val="0"/>
        <w:snapToGrid w:val="0"/>
        <w:spacing w:line="264" w:lineRule="auto"/>
        <w:ind w:firstLineChars="0"/>
        <w:jc w:val="left"/>
        <w:rPr>
          <w:rFonts w:ascii="仿宋_GB2312" w:eastAsia="仿宋_GB2312"/>
          <w:b/>
          <w:sz w:val="44"/>
          <w:szCs w:val="44"/>
        </w:rPr>
      </w:pPr>
      <w:r>
        <w:rPr>
          <w:rFonts w:ascii="仿宋_GB2312" w:eastAsia="仿宋_GB2312" w:hint="eastAsia"/>
          <w:b/>
          <w:sz w:val="44"/>
          <w:szCs w:val="44"/>
        </w:rPr>
        <w:t>联系</w:t>
      </w:r>
      <w:r w:rsidR="00531C31" w:rsidRPr="0021587F">
        <w:rPr>
          <w:rFonts w:ascii="仿宋_GB2312" w:eastAsia="仿宋_GB2312" w:hint="eastAsia"/>
          <w:b/>
          <w:sz w:val="44"/>
          <w:szCs w:val="44"/>
        </w:rPr>
        <w:t>方式</w:t>
      </w:r>
    </w:p>
    <w:p w:rsidR="00E5300C" w:rsidRDefault="00F271DE" w:rsidP="00531C31">
      <w:pPr>
        <w:adjustRightInd w:val="0"/>
        <w:snapToGrid w:val="0"/>
        <w:spacing w:line="264" w:lineRule="auto"/>
        <w:ind w:firstLineChars="200" w:firstLine="560"/>
        <w:rPr>
          <w:rFonts w:ascii="仿宋_GB2312" w:eastAsia="仿宋_GB2312"/>
          <w:sz w:val="28"/>
          <w:szCs w:val="28"/>
        </w:rPr>
      </w:pPr>
      <w:r>
        <w:rPr>
          <w:rFonts w:ascii="仿宋_GB2312" w:eastAsia="仿宋_GB2312" w:hint="eastAsia"/>
          <w:sz w:val="28"/>
          <w:szCs w:val="28"/>
        </w:rPr>
        <w:t>报名</w:t>
      </w:r>
      <w:r w:rsidR="00E5300C">
        <w:rPr>
          <w:rFonts w:ascii="仿宋_GB2312" w:eastAsia="仿宋_GB2312" w:hint="eastAsia"/>
          <w:sz w:val="28"/>
          <w:szCs w:val="28"/>
        </w:rPr>
        <w:t>地址：</w:t>
      </w:r>
      <w:r w:rsidR="00717A85">
        <w:rPr>
          <w:rFonts w:ascii="仿宋_GB2312" w:eastAsia="仿宋_GB2312" w:hint="eastAsia"/>
          <w:sz w:val="28"/>
          <w:szCs w:val="28"/>
        </w:rPr>
        <w:t>内蒙古鄂尔多斯</w:t>
      </w:r>
      <w:r w:rsidR="00E5300C" w:rsidRPr="008A72CF">
        <w:rPr>
          <w:rFonts w:ascii="仿宋_GB2312" w:eastAsia="仿宋_GB2312" w:hint="eastAsia"/>
          <w:sz w:val="28"/>
          <w:szCs w:val="28"/>
        </w:rPr>
        <w:t>蒙西工业园区</w:t>
      </w:r>
      <w:r w:rsidR="00717A85">
        <w:rPr>
          <w:rFonts w:ascii="仿宋_GB2312" w:eastAsia="仿宋_GB2312" w:hint="eastAsia"/>
          <w:sz w:val="28"/>
          <w:szCs w:val="28"/>
        </w:rPr>
        <w:t>君正集团办公楼212室</w:t>
      </w:r>
    </w:p>
    <w:p w:rsidR="003A0626" w:rsidRDefault="003A0626" w:rsidP="00531C31">
      <w:pPr>
        <w:adjustRightInd w:val="0"/>
        <w:snapToGrid w:val="0"/>
        <w:spacing w:line="264" w:lineRule="auto"/>
        <w:ind w:firstLineChars="200" w:firstLine="560"/>
        <w:rPr>
          <w:rFonts w:ascii="仿宋_GB2312" w:eastAsia="仿宋_GB2312"/>
          <w:sz w:val="28"/>
          <w:szCs w:val="28"/>
        </w:rPr>
      </w:pPr>
      <w:r>
        <w:rPr>
          <w:rFonts w:ascii="仿宋_GB2312" w:eastAsia="仿宋_GB2312" w:hint="eastAsia"/>
          <w:sz w:val="28"/>
          <w:szCs w:val="28"/>
        </w:rPr>
        <w:t xml:space="preserve">          内蒙古乌海市乌达工业园区</w:t>
      </w:r>
      <w:r w:rsidR="00717A85">
        <w:rPr>
          <w:rFonts w:ascii="仿宋_GB2312" w:eastAsia="仿宋_GB2312" w:hint="eastAsia"/>
          <w:sz w:val="28"/>
          <w:szCs w:val="28"/>
        </w:rPr>
        <w:t>君正实业办公楼304室</w:t>
      </w:r>
    </w:p>
    <w:p w:rsidR="00531C31" w:rsidRDefault="00531C31" w:rsidP="00531C31">
      <w:pPr>
        <w:adjustRightInd w:val="0"/>
        <w:snapToGrid w:val="0"/>
        <w:spacing w:line="264" w:lineRule="auto"/>
        <w:ind w:firstLineChars="200" w:firstLine="560"/>
        <w:rPr>
          <w:rFonts w:ascii="仿宋_GB2312" w:eastAsia="仿宋_GB2312"/>
          <w:sz w:val="28"/>
          <w:szCs w:val="32"/>
        </w:rPr>
      </w:pPr>
      <w:r w:rsidRPr="0013454F">
        <w:rPr>
          <w:rFonts w:ascii="仿宋_GB2312" w:eastAsia="仿宋_GB2312" w:hint="eastAsia"/>
          <w:sz w:val="28"/>
          <w:szCs w:val="32"/>
        </w:rPr>
        <w:t>咨询电话：</w:t>
      </w:r>
      <w:r>
        <w:rPr>
          <w:rFonts w:ascii="仿宋_GB2312" w:eastAsia="仿宋_GB2312" w:hint="eastAsia"/>
          <w:sz w:val="28"/>
          <w:szCs w:val="32"/>
        </w:rPr>
        <w:t xml:space="preserve">0473-6921338  刘先生  0473-6921643  </w:t>
      </w:r>
      <w:r w:rsidR="00653EC0">
        <w:rPr>
          <w:rFonts w:ascii="仿宋_GB2312" w:eastAsia="仿宋_GB2312" w:hint="eastAsia"/>
          <w:sz w:val="28"/>
          <w:szCs w:val="32"/>
        </w:rPr>
        <w:t>徐</w:t>
      </w:r>
      <w:r>
        <w:rPr>
          <w:rFonts w:ascii="仿宋_GB2312" w:eastAsia="仿宋_GB2312" w:hint="eastAsia"/>
          <w:sz w:val="28"/>
          <w:szCs w:val="32"/>
        </w:rPr>
        <w:t xml:space="preserve">女士    </w:t>
      </w:r>
    </w:p>
    <w:p w:rsidR="009B1501" w:rsidRDefault="009B1501" w:rsidP="003A0626">
      <w:pPr>
        <w:adjustRightInd w:val="0"/>
        <w:snapToGrid w:val="0"/>
        <w:spacing w:line="264" w:lineRule="auto"/>
        <w:ind w:firstLineChars="200" w:firstLine="560"/>
        <w:rPr>
          <w:rFonts w:ascii="仿宋_GB2312" w:eastAsia="仿宋_GB2312"/>
          <w:sz w:val="28"/>
          <w:szCs w:val="32"/>
        </w:rPr>
      </w:pPr>
      <w:r>
        <w:rPr>
          <w:rFonts w:ascii="仿宋_GB2312" w:eastAsia="仿宋_GB2312" w:hint="eastAsia"/>
          <w:sz w:val="28"/>
          <w:szCs w:val="32"/>
        </w:rPr>
        <w:t>邮 箱</w:t>
      </w:r>
      <w:r w:rsidR="003A0626" w:rsidRPr="003A0626">
        <w:rPr>
          <w:rFonts w:ascii="仿宋_GB2312" w:eastAsia="仿宋_GB2312" w:hint="eastAsia"/>
          <w:sz w:val="28"/>
          <w:szCs w:val="32"/>
        </w:rPr>
        <w:t>：</w:t>
      </w:r>
      <w:r w:rsidR="00BA1C38">
        <w:rPr>
          <w:rFonts w:ascii="仿宋_GB2312" w:eastAsia="仿宋_GB2312" w:hint="eastAsia"/>
          <w:sz w:val="28"/>
          <w:szCs w:val="32"/>
        </w:rPr>
        <w:t>liuxiangmeng</w:t>
      </w:r>
      <w:r w:rsidR="00BA1C38">
        <w:rPr>
          <w:rFonts w:ascii="仿宋_GB2312" w:eastAsia="仿宋_GB2312"/>
          <w:sz w:val="28"/>
          <w:szCs w:val="32"/>
        </w:rPr>
        <w:t>@</w:t>
      </w:r>
      <w:r>
        <w:rPr>
          <w:rFonts w:ascii="仿宋_GB2312" w:eastAsia="仿宋_GB2312" w:hint="eastAsia"/>
          <w:sz w:val="28"/>
          <w:szCs w:val="32"/>
        </w:rPr>
        <w:t>junzheng</w:t>
      </w:r>
      <w:r w:rsidR="00BA1C38">
        <w:rPr>
          <w:rFonts w:ascii="仿宋_GB2312" w:eastAsia="仿宋_GB2312"/>
          <w:sz w:val="28"/>
          <w:szCs w:val="32"/>
        </w:rPr>
        <w:t>group</w:t>
      </w:r>
      <w:r>
        <w:rPr>
          <w:rFonts w:ascii="仿宋_GB2312" w:eastAsia="仿宋_GB2312" w:hint="eastAsia"/>
          <w:sz w:val="28"/>
          <w:szCs w:val="32"/>
        </w:rPr>
        <w:t>.com</w:t>
      </w:r>
      <w:r w:rsidR="003A0626">
        <w:rPr>
          <w:rFonts w:ascii="仿宋_GB2312" w:eastAsia="仿宋_GB2312" w:hint="eastAsia"/>
          <w:sz w:val="28"/>
          <w:szCs w:val="32"/>
        </w:rPr>
        <w:t xml:space="preserve">    </w:t>
      </w:r>
    </w:p>
    <w:p w:rsidR="00531C31" w:rsidRDefault="003A0626" w:rsidP="009B1501">
      <w:pPr>
        <w:adjustRightInd w:val="0"/>
        <w:snapToGrid w:val="0"/>
        <w:spacing w:line="264" w:lineRule="auto"/>
        <w:ind w:firstLineChars="200" w:firstLine="560"/>
        <w:rPr>
          <w:rFonts w:ascii="仿宋_GB2312" w:eastAsia="仿宋_GB2312"/>
          <w:sz w:val="28"/>
          <w:szCs w:val="32"/>
        </w:rPr>
      </w:pPr>
      <w:r w:rsidRPr="003A0626">
        <w:rPr>
          <w:rFonts w:ascii="仿宋_GB2312" w:eastAsia="仿宋_GB2312" w:hint="eastAsia"/>
          <w:sz w:val="28"/>
          <w:szCs w:val="32"/>
        </w:rPr>
        <w:t>邮 编：</w:t>
      </w:r>
      <w:r>
        <w:rPr>
          <w:rFonts w:ascii="仿宋_GB2312" w:eastAsia="仿宋_GB2312" w:hint="eastAsia"/>
          <w:sz w:val="28"/>
          <w:szCs w:val="32"/>
        </w:rPr>
        <w:t xml:space="preserve"> 016000</w:t>
      </w:r>
    </w:p>
    <w:p w:rsidR="00717A85" w:rsidRDefault="00717A85" w:rsidP="009B1501">
      <w:pPr>
        <w:adjustRightInd w:val="0"/>
        <w:snapToGrid w:val="0"/>
        <w:spacing w:line="264" w:lineRule="auto"/>
        <w:ind w:firstLineChars="200" w:firstLine="560"/>
        <w:rPr>
          <w:rFonts w:ascii="仿宋_GB2312" w:eastAsia="仿宋_GB2312"/>
          <w:sz w:val="28"/>
          <w:szCs w:val="32"/>
        </w:rPr>
      </w:pPr>
    </w:p>
    <w:p w:rsidR="00717A85" w:rsidRDefault="00717A85" w:rsidP="00717A85">
      <w:pPr>
        <w:adjustRightInd w:val="0"/>
        <w:snapToGrid w:val="0"/>
        <w:spacing w:line="264" w:lineRule="auto"/>
        <w:ind w:firstLineChars="200" w:firstLine="420"/>
        <w:rPr>
          <w:rFonts w:ascii="仿宋_GB2312" w:eastAsia="仿宋_GB2312"/>
          <w:sz w:val="28"/>
          <w:szCs w:val="32"/>
        </w:rPr>
      </w:pPr>
      <w:r>
        <w:rPr>
          <w:noProof/>
        </w:rPr>
        <w:drawing>
          <wp:anchor distT="0" distB="0" distL="114300" distR="114300" simplePos="0" relativeHeight="251659264" behindDoc="0" locked="0" layoutInCell="1" allowOverlap="1" wp14:anchorId="41539A54" wp14:editId="3F545445">
            <wp:simplePos x="0" y="0"/>
            <wp:positionH relativeFrom="column">
              <wp:posOffset>2867025</wp:posOffset>
            </wp:positionH>
            <wp:positionV relativeFrom="paragraph">
              <wp:posOffset>499110</wp:posOffset>
            </wp:positionV>
            <wp:extent cx="3485515" cy="1713865"/>
            <wp:effectExtent l="0" t="0" r="635" b="63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485515" cy="171386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4670F96" wp14:editId="10CDC6E3">
            <wp:extent cx="2502394" cy="23431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02081" cy="2342857"/>
                    </a:xfrm>
                    <a:prstGeom prst="rect">
                      <a:avLst/>
                    </a:prstGeom>
                  </pic:spPr>
                </pic:pic>
              </a:graphicData>
            </a:graphic>
          </wp:inline>
        </w:drawing>
      </w:r>
    </w:p>
    <w:p w:rsidR="00717A85" w:rsidRDefault="00717A85" w:rsidP="00717A85">
      <w:pPr>
        <w:adjustRightInd w:val="0"/>
        <w:snapToGrid w:val="0"/>
        <w:spacing w:line="264" w:lineRule="auto"/>
        <w:ind w:firstLineChars="200" w:firstLine="560"/>
        <w:rPr>
          <w:rFonts w:ascii="仿宋_GB2312" w:eastAsia="仿宋_GB2312"/>
          <w:sz w:val="28"/>
          <w:szCs w:val="32"/>
        </w:rPr>
      </w:pPr>
    </w:p>
    <w:p w:rsidR="000F6711" w:rsidRDefault="000F6711" w:rsidP="00717A85">
      <w:pPr>
        <w:adjustRightInd w:val="0"/>
        <w:snapToGrid w:val="0"/>
        <w:spacing w:line="264" w:lineRule="auto"/>
        <w:ind w:firstLineChars="200" w:firstLine="560"/>
        <w:rPr>
          <w:rFonts w:ascii="仿宋_GB2312" w:eastAsia="仿宋_GB2312"/>
          <w:sz w:val="28"/>
          <w:szCs w:val="32"/>
        </w:rPr>
      </w:pPr>
      <w:r w:rsidRPr="000F6711">
        <w:rPr>
          <w:rFonts w:ascii="仿宋_GB2312" w:eastAsia="仿宋_GB2312"/>
          <w:noProof/>
          <w:sz w:val="28"/>
          <w:szCs w:val="32"/>
        </w:rPr>
        <w:drawing>
          <wp:inline distT="0" distB="0" distL="0" distR="0">
            <wp:extent cx="4286250" cy="2858550"/>
            <wp:effectExtent l="0" t="0" r="0" b="0"/>
            <wp:docPr id="2" name="图片 2" descr="G:\各类文件\公司文件\企业图片\微信图片_20180815160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各类文件\公司文件\企业图片\微信图片_2018081516080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9916" cy="2860995"/>
                    </a:xfrm>
                    <a:prstGeom prst="rect">
                      <a:avLst/>
                    </a:prstGeom>
                    <a:noFill/>
                    <a:ln>
                      <a:noFill/>
                    </a:ln>
                  </pic:spPr>
                </pic:pic>
              </a:graphicData>
            </a:graphic>
          </wp:inline>
        </w:drawing>
      </w:r>
    </w:p>
    <w:p w:rsidR="00717A85" w:rsidRPr="00A9780C" w:rsidRDefault="00717A85" w:rsidP="00717A85">
      <w:pPr>
        <w:adjustRightInd w:val="0"/>
        <w:snapToGrid w:val="0"/>
        <w:spacing w:line="264" w:lineRule="auto"/>
        <w:ind w:firstLineChars="200" w:firstLine="560"/>
        <w:rPr>
          <w:rFonts w:ascii="仿宋_GB2312" w:eastAsia="仿宋_GB2312"/>
          <w:sz w:val="28"/>
          <w:szCs w:val="32"/>
        </w:rPr>
      </w:pPr>
      <w:r w:rsidRPr="00717A85">
        <w:rPr>
          <w:rFonts w:ascii="仿宋_GB2312" w:eastAsia="仿宋_GB2312"/>
          <w:noProof/>
          <w:sz w:val="28"/>
          <w:szCs w:val="32"/>
        </w:rPr>
        <w:drawing>
          <wp:inline distT="0" distB="0" distL="0" distR="0" wp14:anchorId="66A797C5" wp14:editId="46764DE3">
            <wp:extent cx="4139064" cy="2762250"/>
            <wp:effectExtent l="152400" t="152400" r="356870" b="361950"/>
            <wp:docPr id="1026" name="Picture 2" descr="E:\公司简介\君正000\君正000\宣传册准备资料\6-社会责任——以人为本促发展1p\循环经济研发基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公司简介\君正000\君正000\宣传册准备资料\6-社会责任——以人为本促发展1p\循环经济研发基地.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44378" cy="2765796"/>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inline>
        </w:drawing>
      </w:r>
    </w:p>
    <w:sectPr w:rsidR="00717A85" w:rsidRPr="00A978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258" w:rsidRDefault="00795258" w:rsidP="00531C31">
      <w:r>
        <w:separator/>
      </w:r>
    </w:p>
  </w:endnote>
  <w:endnote w:type="continuationSeparator" w:id="0">
    <w:p w:rsidR="00795258" w:rsidRDefault="00795258" w:rsidP="0053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258" w:rsidRDefault="00795258" w:rsidP="00531C31">
      <w:r>
        <w:separator/>
      </w:r>
    </w:p>
  </w:footnote>
  <w:footnote w:type="continuationSeparator" w:id="0">
    <w:p w:rsidR="00795258" w:rsidRDefault="00795258" w:rsidP="00531C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art13B"/>
      </v:shape>
    </w:pict>
  </w:numPicBullet>
  <w:numPicBullet w:numPicBulletId="1">
    <w:pict>
      <v:shape id="_x0000_i1027" type="#_x0000_t75" style="width:11.25pt;height:11.25pt" o:bullet="t">
        <v:imagedata r:id="rId2" o:title="msoD07C"/>
      </v:shape>
    </w:pict>
  </w:numPicBullet>
  <w:abstractNum w:abstractNumId="0">
    <w:nsid w:val="02DB30B9"/>
    <w:multiLevelType w:val="hybridMultilevel"/>
    <w:tmpl w:val="DB10A9CC"/>
    <w:lvl w:ilvl="0" w:tplc="B8C27DE2">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
    <w:nsid w:val="10BE7DC4"/>
    <w:multiLevelType w:val="hybridMultilevel"/>
    <w:tmpl w:val="BC6C1A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C94ED9"/>
    <w:multiLevelType w:val="hybridMultilevel"/>
    <w:tmpl w:val="256C01AE"/>
    <w:lvl w:ilvl="0" w:tplc="60C838D0">
      <w:start w:val="1"/>
      <w:numFmt w:val="bullet"/>
      <w:lvlText w:val=""/>
      <w:lvlPicBulletId w:val="0"/>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36269E4"/>
    <w:multiLevelType w:val="hybridMultilevel"/>
    <w:tmpl w:val="912A7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DA77D6A"/>
    <w:multiLevelType w:val="hybridMultilevel"/>
    <w:tmpl w:val="DBBEBC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50E3C6D"/>
    <w:multiLevelType w:val="hybridMultilevel"/>
    <w:tmpl w:val="D5EC6A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2E3BD3"/>
    <w:multiLevelType w:val="hybridMultilevel"/>
    <w:tmpl w:val="14B256BE"/>
    <w:lvl w:ilvl="0" w:tplc="04090007">
      <w:start w:val="1"/>
      <w:numFmt w:val="bullet"/>
      <w:lvlText w:val=""/>
      <w:lvlPicBulletId w:val="1"/>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4"/>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D01"/>
    <w:rsid w:val="00011750"/>
    <w:rsid w:val="00024741"/>
    <w:rsid w:val="00043258"/>
    <w:rsid w:val="000644E4"/>
    <w:rsid w:val="00090ED3"/>
    <w:rsid w:val="000A2392"/>
    <w:rsid w:val="000A2C85"/>
    <w:rsid w:val="000A3D6F"/>
    <w:rsid w:val="000C4ED1"/>
    <w:rsid w:val="000C5506"/>
    <w:rsid w:val="000F300E"/>
    <w:rsid w:val="000F6711"/>
    <w:rsid w:val="000F7CC1"/>
    <w:rsid w:val="00133181"/>
    <w:rsid w:val="00136A27"/>
    <w:rsid w:val="00147730"/>
    <w:rsid w:val="00171077"/>
    <w:rsid w:val="001809AF"/>
    <w:rsid w:val="00192CD8"/>
    <w:rsid w:val="00195D06"/>
    <w:rsid w:val="001A6B70"/>
    <w:rsid w:val="001B1D9D"/>
    <w:rsid w:val="001B3FBA"/>
    <w:rsid w:val="001B5F46"/>
    <w:rsid w:val="001D31C3"/>
    <w:rsid w:val="001D3419"/>
    <w:rsid w:val="001E39B9"/>
    <w:rsid w:val="001E7337"/>
    <w:rsid w:val="001F0219"/>
    <w:rsid w:val="00203E26"/>
    <w:rsid w:val="00210C63"/>
    <w:rsid w:val="00214892"/>
    <w:rsid w:val="00217D40"/>
    <w:rsid w:val="00223BD4"/>
    <w:rsid w:val="00237038"/>
    <w:rsid w:val="002439DF"/>
    <w:rsid w:val="00265704"/>
    <w:rsid w:val="0028497B"/>
    <w:rsid w:val="002935D1"/>
    <w:rsid w:val="002A1BF1"/>
    <w:rsid w:val="002A4E68"/>
    <w:rsid w:val="002B3216"/>
    <w:rsid w:val="002C01A3"/>
    <w:rsid w:val="002D21A2"/>
    <w:rsid w:val="002F7910"/>
    <w:rsid w:val="0030178C"/>
    <w:rsid w:val="00340EF1"/>
    <w:rsid w:val="0034119D"/>
    <w:rsid w:val="003424B4"/>
    <w:rsid w:val="00355D96"/>
    <w:rsid w:val="00374186"/>
    <w:rsid w:val="00374D83"/>
    <w:rsid w:val="00377993"/>
    <w:rsid w:val="00382694"/>
    <w:rsid w:val="00395B31"/>
    <w:rsid w:val="003A0626"/>
    <w:rsid w:val="003B368E"/>
    <w:rsid w:val="003D2E4E"/>
    <w:rsid w:val="003E4013"/>
    <w:rsid w:val="003E6048"/>
    <w:rsid w:val="004101D9"/>
    <w:rsid w:val="00416744"/>
    <w:rsid w:val="0044351F"/>
    <w:rsid w:val="004465D1"/>
    <w:rsid w:val="00465A82"/>
    <w:rsid w:val="004772A8"/>
    <w:rsid w:val="00496BFA"/>
    <w:rsid w:val="004A48AA"/>
    <w:rsid w:val="004C21E6"/>
    <w:rsid w:val="004C267C"/>
    <w:rsid w:val="004C45D8"/>
    <w:rsid w:val="004D6154"/>
    <w:rsid w:val="00500545"/>
    <w:rsid w:val="005118C7"/>
    <w:rsid w:val="005243BC"/>
    <w:rsid w:val="00531C31"/>
    <w:rsid w:val="005418AC"/>
    <w:rsid w:val="005428B3"/>
    <w:rsid w:val="00552F4D"/>
    <w:rsid w:val="00555F0C"/>
    <w:rsid w:val="00556DB3"/>
    <w:rsid w:val="005579BC"/>
    <w:rsid w:val="00564BAE"/>
    <w:rsid w:val="005764F6"/>
    <w:rsid w:val="0058682E"/>
    <w:rsid w:val="005964F8"/>
    <w:rsid w:val="005F5E29"/>
    <w:rsid w:val="00602FD4"/>
    <w:rsid w:val="0061657C"/>
    <w:rsid w:val="00617DA1"/>
    <w:rsid w:val="00653EC0"/>
    <w:rsid w:val="006619C5"/>
    <w:rsid w:val="00673397"/>
    <w:rsid w:val="0068010A"/>
    <w:rsid w:val="006864A1"/>
    <w:rsid w:val="006877A2"/>
    <w:rsid w:val="00687843"/>
    <w:rsid w:val="00693AE0"/>
    <w:rsid w:val="006A1174"/>
    <w:rsid w:val="006B249B"/>
    <w:rsid w:val="006B7D01"/>
    <w:rsid w:val="006C43B7"/>
    <w:rsid w:val="006D17E1"/>
    <w:rsid w:val="006D4E29"/>
    <w:rsid w:val="006F1C93"/>
    <w:rsid w:val="00703154"/>
    <w:rsid w:val="00704383"/>
    <w:rsid w:val="00715468"/>
    <w:rsid w:val="007177FA"/>
    <w:rsid w:val="00717A85"/>
    <w:rsid w:val="0072097F"/>
    <w:rsid w:val="0073377F"/>
    <w:rsid w:val="00743670"/>
    <w:rsid w:val="00752856"/>
    <w:rsid w:val="00767597"/>
    <w:rsid w:val="00776529"/>
    <w:rsid w:val="00785C71"/>
    <w:rsid w:val="007870C6"/>
    <w:rsid w:val="00795258"/>
    <w:rsid w:val="00797E7B"/>
    <w:rsid w:val="007B2D52"/>
    <w:rsid w:val="007E23F7"/>
    <w:rsid w:val="007E3AEA"/>
    <w:rsid w:val="007E3D44"/>
    <w:rsid w:val="007E3DCD"/>
    <w:rsid w:val="007E7D21"/>
    <w:rsid w:val="007F1035"/>
    <w:rsid w:val="0080134E"/>
    <w:rsid w:val="00803164"/>
    <w:rsid w:val="00805CA6"/>
    <w:rsid w:val="00811BE9"/>
    <w:rsid w:val="00826F31"/>
    <w:rsid w:val="0083400A"/>
    <w:rsid w:val="00836872"/>
    <w:rsid w:val="00843DE8"/>
    <w:rsid w:val="00852147"/>
    <w:rsid w:val="008575C9"/>
    <w:rsid w:val="008629B5"/>
    <w:rsid w:val="00870804"/>
    <w:rsid w:val="008779E7"/>
    <w:rsid w:val="00877A9C"/>
    <w:rsid w:val="008906B9"/>
    <w:rsid w:val="008944CC"/>
    <w:rsid w:val="008A47B5"/>
    <w:rsid w:val="008B0059"/>
    <w:rsid w:val="008B6600"/>
    <w:rsid w:val="008C1182"/>
    <w:rsid w:val="008D7901"/>
    <w:rsid w:val="008E0097"/>
    <w:rsid w:val="008F042C"/>
    <w:rsid w:val="008F4283"/>
    <w:rsid w:val="008F53C4"/>
    <w:rsid w:val="008F5C41"/>
    <w:rsid w:val="009056F8"/>
    <w:rsid w:val="00911789"/>
    <w:rsid w:val="009152BE"/>
    <w:rsid w:val="00920292"/>
    <w:rsid w:val="00921DC8"/>
    <w:rsid w:val="00954EC2"/>
    <w:rsid w:val="00954F1B"/>
    <w:rsid w:val="0095686A"/>
    <w:rsid w:val="00963E02"/>
    <w:rsid w:val="00971FF9"/>
    <w:rsid w:val="009801C8"/>
    <w:rsid w:val="00997E11"/>
    <w:rsid w:val="009A6908"/>
    <w:rsid w:val="009A7AD6"/>
    <w:rsid w:val="009B1031"/>
    <w:rsid w:val="009B1501"/>
    <w:rsid w:val="009E6242"/>
    <w:rsid w:val="00A176F7"/>
    <w:rsid w:val="00A259F9"/>
    <w:rsid w:val="00A25AF7"/>
    <w:rsid w:val="00A267F8"/>
    <w:rsid w:val="00A327C2"/>
    <w:rsid w:val="00A51328"/>
    <w:rsid w:val="00A51EF2"/>
    <w:rsid w:val="00A573F9"/>
    <w:rsid w:val="00A66F15"/>
    <w:rsid w:val="00A72EAF"/>
    <w:rsid w:val="00A73013"/>
    <w:rsid w:val="00A83E04"/>
    <w:rsid w:val="00A86E6D"/>
    <w:rsid w:val="00A90F10"/>
    <w:rsid w:val="00A96D5A"/>
    <w:rsid w:val="00A9780C"/>
    <w:rsid w:val="00AA3847"/>
    <w:rsid w:val="00AD41A9"/>
    <w:rsid w:val="00AE03D8"/>
    <w:rsid w:val="00AF3A0C"/>
    <w:rsid w:val="00B007FD"/>
    <w:rsid w:val="00B10A69"/>
    <w:rsid w:val="00B27E30"/>
    <w:rsid w:val="00B36D5D"/>
    <w:rsid w:val="00B55170"/>
    <w:rsid w:val="00B672FB"/>
    <w:rsid w:val="00B67BBB"/>
    <w:rsid w:val="00B812BF"/>
    <w:rsid w:val="00B82A41"/>
    <w:rsid w:val="00B92DB9"/>
    <w:rsid w:val="00B97B78"/>
    <w:rsid w:val="00BA0F5C"/>
    <w:rsid w:val="00BA1C38"/>
    <w:rsid w:val="00BB32DD"/>
    <w:rsid w:val="00BD78CE"/>
    <w:rsid w:val="00BE1076"/>
    <w:rsid w:val="00BE366A"/>
    <w:rsid w:val="00BF2061"/>
    <w:rsid w:val="00C21386"/>
    <w:rsid w:val="00C4296F"/>
    <w:rsid w:val="00C53643"/>
    <w:rsid w:val="00C72721"/>
    <w:rsid w:val="00C8589B"/>
    <w:rsid w:val="00C9077B"/>
    <w:rsid w:val="00C92AA8"/>
    <w:rsid w:val="00C97E41"/>
    <w:rsid w:val="00CA315F"/>
    <w:rsid w:val="00CB10C6"/>
    <w:rsid w:val="00CB1F75"/>
    <w:rsid w:val="00CD3F07"/>
    <w:rsid w:val="00CF45E6"/>
    <w:rsid w:val="00CF4861"/>
    <w:rsid w:val="00CF7BFE"/>
    <w:rsid w:val="00D347C3"/>
    <w:rsid w:val="00D53F00"/>
    <w:rsid w:val="00D54E46"/>
    <w:rsid w:val="00D73D5F"/>
    <w:rsid w:val="00DA29AC"/>
    <w:rsid w:val="00DC2884"/>
    <w:rsid w:val="00DC2B71"/>
    <w:rsid w:val="00DD5674"/>
    <w:rsid w:val="00DD685A"/>
    <w:rsid w:val="00DF1ADA"/>
    <w:rsid w:val="00E07169"/>
    <w:rsid w:val="00E1519C"/>
    <w:rsid w:val="00E16D88"/>
    <w:rsid w:val="00E220AD"/>
    <w:rsid w:val="00E24D10"/>
    <w:rsid w:val="00E30197"/>
    <w:rsid w:val="00E32AFD"/>
    <w:rsid w:val="00E52ED3"/>
    <w:rsid w:val="00E5300C"/>
    <w:rsid w:val="00E63410"/>
    <w:rsid w:val="00E66E8E"/>
    <w:rsid w:val="00E76DF5"/>
    <w:rsid w:val="00E91302"/>
    <w:rsid w:val="00EA7966"/>
    <w:rsid w:val="00ED7EDB"/>
    <w:rsid w:val="00EE09ED"/>
    <w:rsid w:val="00EE4935"/>
    <w:rsid w:val="00EF28DA"/>
    <w:rsid w:val="00F033D4"/>
    <w:rsid w:val="00F153C1"/>
    <w:rsid w:val="00F271DE"/>
    <w:rsid w:val="00F41F17"/>
    <w:rsid w:val="00F45429"/>
    <w:rsid w:val="00F46AF0"/>
    <w:rsid w:val="00F542C4"/>
    <w:rsid w:val="00F57B7D"/>
    <w:rsid w:val="00F67B6D"/>
    <w:rsid w:val="00F8364F"/>
    <w:rsid w:val="00F9076A"/>
    <w:rsid w:val="00FC674C"/>
    <w:rsid w:val="00FE53C6"/>
    <w:rsid w:val="00FF3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A51FED-D48D-4DEF-A547-7F96116E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1C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1C31"/>
    <w:rPr>
      <w:sz w:val="18"/>
      <w:szCs w:val="18"/>
    </w:rPr>
  </w:style>
  <w:style w:type="paragraph" w:styleId="a4">
    <w:name w:val="footer"/>
    <w:basedOn w:val="a"/>
    <w:link w:val="Char0"/>
    <w:uiPriority w:val="99"/>
    <w:unhideWhenUsed/>
    <w:rsid w:val="00531C31"/>
    <w:pPr>
      <w:tabs>
        <w:tab w:val="center" w:pos="4153"/>
        <w:tab w:val="right" w:pos="8306"/>
      </w:tabs>
      <w:snapToGrid w:val="0"/>
      <w:jc w:val="left"/>
    </w:pPr>
    <w:rPr>
      <w:sz w:val="18"/>
      <w:szCs w:val="18"/>
    </w:rPr>
  </w:style>
  <w:style w:type="character" w:customStyle="1" w:styleId="Char0">
    <w:name w:val="页脚 Char"/>
    <w:basedOn w:val="a0"/>
    <w:link w:val="a4"/>
    <w:uiPriority w:val="99"/>
    <w:rsid w:val="00531C31"/>
    <w:rPr>
      <w:sz w:val="18"/>
      <w:szCs w:val="18"/>
    </w:rPr>
  </w:style>
  <w:style w:type="paragraph" w:styleId="a5">
    <w:name w:val="List Paragraph"/>
    <w:basedOn w:val="a"/>
    <w:uiPriority w:val="34"/>
    <w:qFormat/>
    <w:rsid w:val="00531C31"/>
    <w:pPr>
      <w:ind w:firstLineChars="200" w:firstLine="420"/>
    </w:pPr>
    <w:rPr>
      <w:rFonts w:ascii="Times New Roman" w:eastAsia="宋体" w:hAnsi="Times New Roman" w:cs="Times New Roman"/>
      <w:szCs w:val="24"/>
    </w:rPr>
  </w:style>
  <w:style w:type="character" w:styleId="a6">
    <w:name w:val="Hyperlink"/>
    <w:basedOn w:val="a0"/>
    <w:rsid w:val="00E5300C"/>
    <w:rPr>
      <w:color w:val="0000FF" w:themeColor="hyperlink"/>
      <w:u w:val="single"/>
    </w:rPr>
  </w:style>
  <w:style w:type="paragraph" w:styleId="a7">
    <w:name w:val="Balloon Text"/>
    <w:basedOn w:val="a"/>
    <w:link w:val="Char1"/>
    <w:uiPriority w:val="99"/>
    <w:semiHidden/>
    <w:unhideWhenUsed/>
    <w:rsid w:val="009B1501"/>
    <w:rPr>
      <w:sz w:val="18"/>
      <w:szCs w:val="18"/>
    </w:rPr>
  </w:style>
  <w:style w:type="character" w:customStyle="1" w:styleId="Char1">
    <w:name w:val="批注框文本 Char"/>
    <w:basedOn w:val="a0"/>
    <w:link w:val="a7"/>
    <w:uiPriority w:val="99"/>
    <w:semiHidden/>
    <w:rsid w:val="009B1501"/>
    <w:rPr>
      <w:sz w:val="18"/>
      <w:szCs w:val="18"/>
    </w:rPr>
  </w:style>
  <w:style w:type="paragraph" w:styleId="a8">
    <w:name w:val="Normal (Web)"/>
    <w:basedOn w:val="a"/>
    <w:uiPriority w:val="99"/>
    <w:semiHidden/>
    <w:unhideWhenUsed/>
    <w:rsid w:val="00CB10C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34173">
      <w:bodyDiv w:val="1"/>
      <w:marLeft w:val="0"/>
      <w:marRight w:val="0"/>
      <w:marTop w:val="0"/>
      <w:marBottom w:val="0"/>
      <w:divBdr>
        <w:top w:val="none" w:sz="0" w:space="0" w:color="auto"/>
        <w:left w:val="none" w:sz="0" w:space="0" w:color="auto"/>
        <w:bottom w:val="none" w:sz="0" w:space="0" w:color="auto"/>
        <w:right w:val="none" w:sz="0" w:space="0" w:color="auto"/>
      </w:divBdr>
    </w:div>
    <w:div w:id="117919366">
      <w:bodyDiv w:val="1"/>
      <w:marLeft w:val="0"/>
      <w:marRight w:val="0"/>
      <w:marTop w:val="0"/>
      <w:marBottom w:val="0"/>
      <w:divBdr>
        <w:top w:val="none" w:sz="0" w:space="0" w:color="auto"/>
        <w:left w:val="none" w:sz="0" w:space="0" w:color="auto"/>
        <w:bottom w:val="none" w:sz="0" w:space="0" w:color="auto"/>
        <w:right w:val="none" w:sz="0" w:space="0" w:color="auto"/>
      </w:divBdr>
    </w:div>
    <w:div w:id="133762921">
      <w:bodyDiv w:val="1"/>
      <w:marLeft w:val="0"/>
      <w:marRight w:val="0"/>
      <w:marTop w:val="0"/>
      <w:marBottom w:val="0"/>
      <w:divBdr>
        <w:top w:val="none" w:sz="0" w:space="0" w:color="auto"/>
        <w:left w:val="none" w:sz="0" w:space="0" w:color="auto"/>
        <w:bottom w:val="none" w:sz="0" w:space="0" w:color="auto"/>
        <w:right w:val="none" w:sz="0" w:space="0" w:color="auto"/>
      </w:divBdr>
    </w:div>
    <w:div w:id="156573761">
      <w:bodyDiv w:val="1"/>
      <w:marLeft w:val="0"/>
      <w:marRight w:val="0"/>
      <w:marTop w:val="0"/>
      <w:marBottom w:val="0"/>
      <w:divBdr>
        <w:top w:val="none" w:sz="0" w:space="0" w:color="auto"/>
        <w:left w:val="none" w:sz="0" w:space="0" w:color="auto"/>
        <w:bottom w:val="none" w:sz="0" w:space="0" w:color="auto"/>
        <w:right w:val="none" w:sz="0" w:space="0" w:color="auto"/>
      </w:divBdr>
    </w:div>
    <w:div w:id="214893194">
      <w:bodyDiv w:val="1"/>
      <w:marLeft w:val="0"/>
      <w:marRight w:val="0"/>
      <w:marTop w:val="0"/>
      <w:marBottom w:val="0"/>
      <w:divBdr>
        <w:top w:val="none" w:sz="0" w:space="0" w:color="auto"/>
        <w:left w:val="none" w:sz="0" w:space="0" w:color="auto"/>
        <w:bottom w:val="none" w:sz="0" w:space="0" w:color="auto"/>
        <w:right w:val="none" w:sz="0" w:space="0" w:color="auto"/>
      </w:divBdr>
    </w:div>
    <w:div w:id="257950883">
      <w:bodyDiv w:val="1"/>
      <w:marLeft w:val="0"/>
      <w:marRight w:val="0"/>
      <w:marTop w:val="0"/>
      <w:marBottom w:val="0"/>
      <w:divBdr>
        <w:top w:val="none" w:sz="0" w:space="0" w:color="auto"/>
        <w:left w:val="none" w:sz="0" w:space="0" w:color="auto"/>
        <w:bottom w:val="none" w:sz="0" w:space="0" w:color="auto"/>
        <w:right w:val="none" w:sz="0" w:space="0" w:color="auto"/>
      </w:divBdr>
    </w:div>
    <w:div w:id="322659367">
      <w:bodyDiv w:val="1"/>
      <w:marLeft w:val="0"/>
      <w:marRight w:val="0"/>
      <w:marTop w:val="0"/>
      <w:marBottom w:val="0"/>
      <w:divBdr>
        <w:top w:val="none" w:sz="0" w:space="0" w:color="auto"/>
        <w:left w:val="none" w:sz="0" w:space="0" w:color="auto"/>
        <w:bottom w:val="none" w:sz="0" w:space="0" w:color="auto"/>
        <w:right w:val="none" w:sz="0" w:space="0" w:color="auto"/>
      </w:divBdr>
    </w:div>
    <w:div w:id="342053043">
      <w:bodyDiv w:val="1"/>
      <w:marLeft w:val="0"/>
      <w:marRight w:val="0"/>
      <w:marTop w:val="0"/>
      <w:marBottom w:val="0"/>
      <w:divBdr>
        <w:top w:val="none" w:sz="0" w:space="0" w:color="auto"/>
        <w:left w:val="none" w:sz="0" w:space="0" w:color="auto"/>
        <w:bottom w:val="none" w:sz="0" w:space="0" w:color="auto"/>
        <w:right w:val="none" w:sz="0" w:space="0" w:color="auto"/>
      </w:divBdr>
    </w:div>
    <w:div w:id="389957959">
      <w:bodyDiv w:val="1"/>
      <w:marLeft w:val="0"/>
      <w:marRight w:val="0"/>
      <w:marTop w:val="0"/>
      <w:marBottom w:val="0"/>
      <w:divBdr>
        <w:top w:val="none" w:sz="0" w:space="0" w:color="auto"/>
        <w:left w:val="none" w:sz="0" w:space="0" w:color="auto"/>
        <w:bottom w:val="none" w:sz="0" w:space="0" w:color="auto"/>
        <w:right w:val="none" w:sz="0" w:space="0" w:color="auto"/>
      </w:divBdr>
    </w:div>
    <w:div w:id="567420588">
      <w:bodyDiv w:val="1"/>
      <w:marLeft w:val="0"/>
      <w:marRight w:val="0"/>
      <w:marTop w:val="0"/>
      <w:marBottom w:val="0"/>
      <w:divBdr>
        <w:top w:val="none" w:sz="0" w:space="0" w:color="auto"/>
        <w:left w:val="none" w:sz="0" w:space="0" w:color="auto"/>
        <w:bottom w:val="none" w:sz="0" w:space="0" w:color="auto"/>
        <w:right w:val="none" w:sz="0" w:space="0" w:color="auto"/>
      </w:divBdr>
    </w:div>
    <w:div w:id="610360787">
      <w:bodyDiv w:val="1"/>
      <w:marLeft w:val="0"/>
      <w:marRight w:val="0"/>
      <w:marTop w:val="0"/>
      <w:marBottom w:val="0"/>
      <w:divBdr>
        <w:top w:val="none" w:sz="0" w:space="0" w:color="auto"/>
        <w:left w:val="none" w:sz="0" w:space="0" w:color="auto"/>
        <w:bottom w:val="none" w:sz="0" w:space="0" w:color="auto"/>
        <w:right w:val="none" w:sz="0" w:space="0" w:color="auto"/>
      </w:divBdr>
    </w:div>
    <w:div w:id="730924217">
      <w:bodyDiv w:val="1"/>
      <w:marLeft w:val="0"/>
      <w:marRight w:val="0"/>
      <w:marTop w:val="0"/>
      <w:marBottom w:val="0"/>
      <w:divBdr>
        <w:top w:val="none" w:sz="0" w:space="0" w:color="auto"/>
        <w:left w:val="none" w:sz="0" w:space="0" w:color="auto"/>
        <w:bottom w:val="none" w:sz="0" w:space="0" w:color="auto"/>
        <w:right w:val="none" w:sz="0" w:space="0" w:color="auto"/>
      </w:divBdr>
    </w:div>
    <w:div w:id="741291739">
      <w:bodyDiv w:val="1"/>
      <w:marLeft w:val="0"/>
      <w:marRight w:val="0"/>
      <w:marTop w:val="0"/>
      <w:marBottom w:val="0"/>
      <w:divBdr>
        <w:top w:val="none" w:sz="0" w:space="0" w:color="auto"/>
        <w:left w:val="none" w:sz="0" w:space="0" w:color="auto"/>
        <w:bottom w:val="none" w:sz="0" w:space="0" w:color="auto"/>
        <w:right w:val="none" w:sz="0" w:space="0" w:color="auto"/>
      </w:divBdr>
    </w:div>
    <w:div w:id="756096933">
      <w:bodyDiv w:val="1"/>
      <w:marLeft w:val="0"/>
      <w:marRight w:val="0"/>
      <w:marTop w:val="0"/>
      <w:marBottom w:val="0"/>
      <w:divBdr>
        <w:top w:val="none" w:sz="0" w:space="0" w:color="auto"/>
        <w:left w:val="none" w:sz="0" w:space="0" w:color="auto"/>
        <w:bottom w:val="none" w:sz="0" w:space="0" w:color="auto"/>
        <w:right w:val="none" w:sz="0" w:space="0" w:color="auto"/>
      </w:divBdr>
    </w:div>
    <w:div w:id="823399412">
      <w:bodyDiv w:val="1"/>
      <w:marLeft w:val="0"/>
      <w:marRight w:val="0"/>
      <w:marTop w:val="0"/>
      <w:marBottom w:val="0"/>
      <w:divBdr>
        <w:top w:val="none" w:sz="0" w:space="0" w:color="auto"/>
        <w:left w:val="none" w:sz="0" w:space="0" w:color="auto"/>
        <w:bottom w:val="none" w:sz="0" w:space="0" w:color="auto"/>
        <w:right w:val="none" w:sz="0" w:space="0" w:color="auto"/>
      </w:divBdr>
    </w:div>
    <w:div w:id="886257765">
      <w:bodyDiv w:val="1"/>
      <w:marLeft w:val="0"/>
      <w:marRight w:val="0"/>
      <w:marTop w:val="0"/>
      <w:marBottom w:val="0"/>
      <w:divBdr>
        <w:top w:val="none" w:sz="0" w:space="0" w:color="auto"/>
        <w:left w:val="none" w:sz="0" w:space="0" w:color="auto"/>
        <w:bottom w:val="none" w:sz="0" w:space="0" w:color="auto"/>
        <w:right w:val="none" w:sz="0" w:space="0" w:color="auto"/>
      </w:divBdr>
    </w:div>
    <w:div w:id="905381135">
      <w:bodyDiv w:val="1"/>
      <w:marLeft w:val="0"/>
      <w:marRight w:val="0"/>
      <w:marTop w:val="0"/>
      <w:marBottom w:val="0"/>
      <w:divBdr>
        <w:top w:val="none" w:sz="0" w:space="0" w:color="auto"/>
        <w:left w:val="none" w:sz="0" w:space="0" w:color="auto"/>
        <w:bottom w:val="none" w:sz="0" w:space="0" w:color="auto"/>
        <w:right w:val="none" w:sz="0" w:space="0" w:color="auto"/>
      </w:divBdr>
      <w:divsChild>
        <w:div w:id="777333964">
          <w:marLeft w:val="0"/>
          <w:marRight w:val="0"/>
          <w:marTop w:val="0"/>
          <w:marBottom w:val="0"/>
          <w:divBdr>
            <w:top w:val="none" w:sz="0" w:space="0" w:color="auto"/>
            <w:left w:val="none" w:sz="0" w:space="0" w:color="auto"/>
            <w:bottom w:val="none" w:sz="0" w:space="0" w:color="auto"/>
            <w:right w:val="none" w:sz="0" w:space="0" w:color="auto"/>
          </w:divBdr>
          <w:divsChild>
            <w:div w:id="1504322537">
              <w:marLeft w:val="0"/>
              <w:marRight w:val="0"/>
              <w:marTop w:val="0"/>
              <w:marBottom w:val="0"/>
              <w:divBdr>
                <w:top w:val="none" w:sz="0" w:space="0" w:color="auto"/>
                <w:left w:val="none" w:sz="0" w:space="0" w:color="auto"/>
                <w:bottom w:val="none" w:sz="0" w:space="0" w:color="auto"/>
                <w:right w:val="none" w:sz="0" w:space="0" w:color="auto"/>
              </w:divBdr>
              <w:divsChild>
                <w:div w:id="905066379">
                  <w:marLeft w:val="0"/>
                  <w:marRight w:val="0"/>
                  <w:marTop w:val="0"/>
                  <w:marBottom w:val="0"/>
                  <w:divBdr>
                    <w:top w:val="none" w:sz="0" w:space="0" w:color="auto"/>
                    <w:left w:val="none" w:sz="0" w:space="0" w:color="auto"/>
                    <w:bottom w:val="none" w:sz="0" w:space="0" w:color="auto"/>
                    <w:right w:val="none" w:sz="0" w:space="0" w:color="auto"/>
                  </w:divBdr>
                  <w:divsChild>
                    <w:div w:id="11368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4802">
      <w:bodyDiv w:val="1"/>
      <w:marLeft w:val="0"/>
      <w:marRight w:val="0"/>
      <w:marTop w:val="0"/>
      <w:marBottom w:val="0"/>
      <w:divBdr>
        <w:top w:val="none" w:sz="0" w:space="0" w:color="auto"/>
        <w:left w:val="none" w:sz="0" w:space="0" w:color="auto"/>
        <w:bottom w:val="none" w:sz="0" w:space="0" w:color="auto"/>
        <w:right w:val="none" w:sz="0" w:space="0" w:color="auto"/>
      </w:divBdr>
    </w:div>
    <w:div w:id="1061749534">
      <w:bodyDiv w:val="1"/>
      <w:marLeft w:val="0"/>
      <w:marRight w:val="0"/>
      <w:marTop w:val="0"/>
      <w:marBottom w:val="0"/>
      <w:divBdr>
        <w:top w:val="none" w:sz="0" w:space="0" w:color="auto"/>
        <w:left w:val="none" w:sz="0" w:space="0" w:color="auto"/>
        <w:bottom w:val="none" w:sz="0" w:space="0" w:color="auto"/>
        <w:right w:val="none" w:sz="0" w:space="0" w:color="auto"/>
      </w:divBdr>
    </w:div>
    <w:div w:id="1243682454">
      <w:bodyDiv w:val="1"/>
      <w:marLeft w:val="0"/>
      <w:marRight w:val="0"/>
      <w:marTop w:val="0"/>
      <w:marBottom w:val="0"/>
      <w:divBdr>
        <w:top w:val="none" w:sz="0" w:space="0" w:color="auto"/>
        <w:left w:val="none" w:sz="0" w:space="0" w:color="auto"/>
        <w:bottom w:val="none" w:sz="0" w:space="0" w:color="auto"/>
        <w:right w:val="none" w:sz="0" w:space="0" w:color="auto"/>
      </w:divBdr>
    </w:div>
    <w:div w:id="1399474582">
      <w:bodyDiv w:val="1"/>
      <w:marLeft w:val="0"/>
      <w:marRight w:val="0"/>
      <w:marTop w:val="0"/>
      <w:marBottom w:val="0"/>
      <w:divBdr>
        <w:top w:val="none" w:sz="0" w:space="0" w:color="auto"/>
        <w:left w:val="none" w:sz="0" w:space="0" w:color="auto"/>
        <w:bottom w:val="none" w:sz="0" w:space="0" w:color="auto"/>
        <w:right w:val="none" w:sz="0" w:space="0" w:color="auto"/>
      </w:divBdr>
    </w:div>
    <w:div w:id="1519998895">
      <w:bodyDiv w:val="1"/>
      <w:marLeft w:val="0"/>
      <w:marRight w:val="0"/>
      <w:marTop w:val="0"/>
      <w:marBottom w:val="0"/>
      <w:divBdr>
        <w:top w:val="none" w:sz="0" w:space="0" w:color="auto"/>
        <w:left w:val="none" w:sz="0" w:space="0" w:color="auto"/>
        <w:bottom w:val="none" w:sz="0" w:space="0" w:color="auto"/>
        <w:right w:val="none" w:sz="0" w:space="0" w:color="auto"/>
      </w:divBdr>
    </w:div>
    <w:div w:id="1815752885">
      <w:bodyDiv w:val="1"/>
      <w:marLeft w:val="0"/>
      <w:marRight w:val="0"/>
      <w:marTop w:val="0"/>
      <w:marBottom w:val="0"/>
      <w:divBdr>
        <w:top w:val="none" w:sz="0" w:space="0" w:color="auto"/>
        <w:left w:val="none" w:sz="0" w:space="0" w:color="auto"/>
        <w:bottom w:val="none" w:sz="0" w:space="0" w:color="auto"/>
        <w:right w:val="none" w:sz="0" w:space="0" w:color="auto"/>
      </w:divBdr>
      <w:divsChild>
        <w:div w:id="1578317637">
          <w:marLeft w:val="0"/>
          <w:marRight w:val="0"/>
          <w:marTop w:val="0"/>
          <w:marBottom w:val="0"/>
          <w:divBdr>
            <w:top w:val="none" w:sz="0" w:space="0" w:color="auto"/>
            <w:left w:val="none" w:sz="0" w:space="0" w:color="auto"/>
            <w:bottom w:val="none" w:sz="0" w:space="0" w:color="auto"/>
            <w:right w:val="none" w:sz="0" w:space="0" w:color="auto"/>
          </w:divBdr>
          <w:divsChild>
            <w:div w:id="1523009527">
              <w:marLeft w:val="0"/>
              <w:marRight w:val="0"/>
              <w:marTop w:val="0"/>
              <w:marBottom w:val="0"/>
              <w:divBdr>
                <w:top w:val="none" w:sz="0" w:space="0" w:color="auto"/>
                <w:left w:val="none" w:sz="0" w:space="0" w:color="auto"/>
                <w:bottom w:val="none" w:sz="0" w:space="0" w:color="auto"/>
                <w:right w:val="none" w:sz="0" w:space="0" w:color="auto"/>
              </w:divBdr>
              <w:divsChild>
                <w:div w:id="744453741">
                  <w:marLeft w:val="0"/>
                  <w:marRight w:val="0"/>
                  <w:marTop w:val="0"/>
                  <w:marBottom w:val="0"/>
                  <w:divBdr>
                    <w:top w:val="none" w:sz="0" w:space="0" w:color="auto"/>
                    <w:left w:val="none" w:sz="0" w:space="0" w:color="auto"/>
                    <w:bottom w:val="none" w:sz="0" w:space="0" w:color="auto"/>
                    <w:right w:val="none" w:sz="0" w:space="0" w:color="auto"/>
                  </w:divBdr>
                  <w:divsChild>
                    <w:div w:id="435446378">
                      <w:marLeft w:val="0"/>
                      <w:marRight w:val="0"/>
                      <w:marTop w:val="0"/>
                      <w:marBottom w:val="0"/>
                      <w:divBdr>
                        <w:top w:val="none" w:sz="0" w:space="0" w:color="auto"/>
                        <w:left w:val="none" w:sz="0" w:space="0" w:color="auto"/>
                        <w:bottom w:val="none" w:sz="0" w:space="0" w:color="auto"/>
                        <w:right w:val="none" w:sz="0" w:space="0" w:color="auto"/>
                      </w:divBdr>
                      <w:divsChild>
                        <w:div w:id="62459021">
                          <w:marLeft w:val="0"/>
                          <w:marRight w:val="0"/>
                          <w:marTop w:val="0"/>
                          <w:marBottom w:val="0"/>
                          <w:divBdr>
                            <w:top w:val="none" w:sz="0" w:space="0" w:color="auto"/>
                            <w:left w:val="none" w:sz="0" w:space="0" w:color="auto"/>
                            <w:bottom w:val="none" w:sz="0" w:space="0" w:color="auto"/>
                            <w:right w:val="none" w:sz="0" w:space="0" w:color="auto"/>
                          </w:divBdr>
                          <w:divsChild>
                            <w:div w:id="82197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18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1C868-6F5C-40AB-ABBA-1D6B3D93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223</Words>
  <Characters>1277</Characters>
  <Application>Microsoft Office Word</Application>
  <DocSecurity>0</DocSecurity>
  <Lines>10</Lines>
  <Paragraphs>2</Paragraphs>
  <ScaleCrop>false</ScaleCrop>
  <Company>china</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刘湘蒙</dc:creator>
  <cp:keywords/>
  <dc:description/>
  <cp:lastModifiedBy>李宁</cp:lastModifiedBy>
  <cp:revision>42</cp:revision>
  <dcterms:created xsi:type="dcterms:W3CDTF">2016-10-13T01:13:00Z</dcterms:created>
  <dcterms:modified xsi:type="dcterms:W3CDTF">2019-09-30T05:48:00Z</dcterms:modified>
</cp:coreProperties>
</file>